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D4" w:rsidRPr="00823ED4" w:rsidRDefault="00823ED4" w:rsidP="00823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D4"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3 класс (4г) на 08.11.21г.</w:t>
      </w:r>
    </w:p>
    <w:p w:rsidR="00823ED4" w:rsidRPr="006F0E09" w:rsidRDefault="00823ED4" w:rsidP="00823ED4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t>Ритм четыре шестнадцатые.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1323975" cy="828675"/>
            <wp:effectExtent l="19050" t="0" r="9525" b="0"/>
            <wp:docPr id="1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4"/>
                    <a:srcRect l="6368" r="6970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Шестнадцатые очень короткие длительности и их нужно исполнять быстро. Поэтому они записываются под одно ребро. А почему, всё же написаны вместе 4 шестнадцатых. Потому что ритм зависит не только от длительностей, но и от размера, который ставится в начале мелодии.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говорят нам, из скольких частей состоят такты. Например, в размере 2/4 – две четвертные ноты, две части или две доли. Вы прекрасно знаете, что четвертную ноту можно поделить на 2 восьмые или 4 шестнадцатые, но частей, то есть долей должно быть две. Поэтому мы соединяем хвостики у восьмых и шестнадцатых. Вот почему </w:t>
      </w:r>
      <w:r w:rsidRPr="006F0E09">
        <w:rPr>
          <w:rFonts w:ascii="Times New Roman" w:hAnsi="Times New Roman" w:cs="Times New Roman"/>
          <w:sz w:val="28"/>
          <w:szCs w:val="28"/>
          <w:highlight w:val="red"/>
        </w:rPr>
        <w:t xml:space="preserve">четыре шестнадцатые ноты мы пишем вместе, </w:t>
      </w:r>
      <w:proofErr w:type="gramStart"/>
      <w:r w:rsidRPr="006F0E09">
        <w:rPr>
          <w:rFonts w:ascii="Times New Roman" w:hAnsi="Times New Roman" w:cs="Times New Roman"/>
          <w:sz w:val="28"/>
          <w:szCs w:val="28"/>
          <w:highlight w:val="red"/>
        </w:rPr>
        <w:t>потому</w:t>
      </w:r>
      <w:proofErr w:type="gramEnd"/>
      <w:r w:rsidRPr="006F0E09">
        <w:rPr>
          <w:rFonts w:ascii="Times New Roman" w:hAnsi="Times New Roman" w:cs="Times New Roman"/>
          <w:sz w:val="28"/>
          <w:szCs w:val="28"/>
          <w:highlight w:val="red"/>
        </w:rPr>
        <w:t xml:space="preserve"> что это одна доля такта.</w:t>
      </w:r>
    </w:p>
    <w:p w:rsidR="00823ED4" w:rsidRDefault="00823ED4" w:rsidP="00823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t>Музыкальная форма – вариации.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t>Вариация (в переводе с латинского – изменение) – форма, состоящая из первоначального изложения темы и ряда её видоизменённых повторений.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 и описать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 вариации Михаила Ивановича Глинки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 «Среди долины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E8151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https://www.youtube.com/watch?v=T_zFxyiGBe0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то, что выделено.</w:t>
      </w:r>
    </w:p>
    <w:p w:rsidR="00823ED4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тактовые чёрточки:</w:t>
      </w:r>
    </w:p>
    <w:p w:rsidR="00823ED4" w:rsidRPr="00210A39" w:rsidRDefault="00823ED4" w:rsidP="0082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84580"/>
            <wp:effectExtent l="19050" t="0" r="3175" b="0"/>
            <wp:docPr id="2" name="Рисунок 1" descr="IMG_20201116_14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6_1459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00" w:rsidRPr="00823ED4" w:rsidRDefault="00823ED4"/>
    <w:sectPr w:rsidR="00B71F00" w:rsidRPr="00823ED4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ED4"/>
    <w:rsid w:val="000B04AE"/>
    <w:rsid w:val="003549F7"/>
    <w:rsid w:val="0058557B"/>
    <w:rsid w:val="00823ED4"/>
    <w:rsid w:val="00A41469"/>
    <w:rsid w:val="00C36702"/>
    <w:rsid w:val="00D9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T_zFxyiGB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2021-11-07T12:05:00Z</dcterms:created>
  <dcterms:modified xsi:type="dcterms:W3CDTF">2021-11-07T12:07:00Z</dcterms:modified>
</cp:coreProperties>
</file>