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F4" w:rsidRDefault="00175F70" w:rsidP="00175F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по музыкальной грамоте 2 класс (4г) на 24.11.2020г.</w:t>
      </w:r>
    </w:p>
    <w:p w:rsidR="00175F70" w:rsidRDefault="00175F70" w:rsidP="00175F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F70" w:rsidRDefault="00175F70" w:rsidP="00175F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F70">
        <w:rPr>
          <w:rFonts w:ascii="Times New Roman" w:hAnsi="Times New Roman" w:cs="Times New Roman"/>
          <w:b/>
          <w:sz w:val="28"/>
          <w:szCs w:val="28"/>
          <w:highlight w:val="red"/>
        </w:rPr>
        <w:t>Интервалы</w:t>
      </w:r>
    </w:p>
    <w:p w:rsidR="00175F70" w:rsidRPr="00DE23B4" w:rsidRDefault="00175F70" w:rsidP="00175F70">
      <w:pPr>
        <w:rPr>
          <w:rFonts w:ascii="Times New Roman" w:hAnsi="Times New Roman" w:cs="Times New Roman"/>
          <w:sz w:val="28"/>
          <w:szCs w:val="28"/>
        </w:rPr>
      </w:pPr>
      <w:r w:rsidRPr="00DE23B4">
        <w:rPr>
          <w:rFonts w:ascii="Times New Roman" w:hAnsi="Times New Roman" w:cs="Times New Roman"/>
          <w:sz w:val="28"/>
          <w:szCs w:val="28"/>
        </w:rPr>
        <w:t>Сегодня мы будем с вами, знакомится с интервалами.</w:t>
      </w:r>
    </w:p>
    <w:p w:rsidR="00175F70" w:rsidRPr="00DE23B4" w:rsidRDefault="00175F70" w:rsidP="00175F7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5F70">
        <w:rPr>
          <w:rFonts w:ascii="Times New Roman" w:hAnsi="Times New Roman" w:cs="Times New Roman"/>
          <w:b/>
          <w:sz w:val="28"/>
          <w:szCs w:val="28"/>
          <w:highlight w:val="red"/>
          <w:shd w:val="clear" w:color="auto" w:fill="FFFFFF"/>
        </w:rPr>
        <w:t xml:space="preserve">Интервалом </w:t>
      </w:r>
      <w:r w:rsidRPr="00175F70">
        <w:rPr>
          <w:rFonts w:ascii="Times New Roman" w:hAnsi="Times New Roman" w:cs="Times New Roman"/>
          <w:sz w:val="28"/>
          <w:szCs w:val="28"/>
          <w:highlight w:val="red"/>
          <w:shd w:val="clear" w:color="auto" w:fill="FFFFFF"/>
        </w:rPr>
        <w:t>называют сочетание двух звуков, взятых одновременно или последовательно.</w:t>
      </w:r>
    </w:p>
    <w:p w:rsidR="00175F70" w:rsidRPr="00175F70" w:rsidRDefault="00175F70" w:rsidP="00175F7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r w:rsidRPr="00175F70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Существуют:</w:t>
      </w:r>
    </w:p>
    <w:p w:rsidR="00175F70" w:rsidRPr="00175F70" w:rsidRDefault="00175F70" w:rsidP="0017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r w:rsidRPr="00175F70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мелодический интервал. Звуки такого интервала взяты последовательно;</w:t>
      </w:r>
    </w:p>
    <w:p w:rsidR="00175F70" w:rsidRPr="00175F70" w:rsidRDefault="00175F70" w:rsidP="00175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r w:rsidRPr="00175F70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гармонический интервал. Звуки взяты одновременно.</w:t>
      </w:r>
    </w:p>
    <w:p w:rsidR="00175F70" w:rsidRPr="00DE23B4" w:rsidRDefault="00175F70" w:rsidP="00175F7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23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Поскольку в мелодическом интервале звуки берутся последовательно, то можно встретить восходящее или нисходящее движение. Оба вида интервалов читаются вверх от основания. </w:t>
      </w:r>
      <w:proofErr w:type="gramStart"/>
      <w:r w:rsidRPr="00DE23B4">
        <w:rPr>
          <w:rFonts w:ascii="Times New Roman" w:hAnsi="Times New Roman" w:cs="Times New Roman"/>
          <w:sz w:val="28"/>
          <w:szCs w:val="28"/>
          <w:shd w:val="clear" w:color="auto" w:fill="FFFFFF"/>
        </w:rPr>
        <w:t>Нисходящие</w:t>
      </w:r>
      <w:proofErr w:type="gramEnd"/>
      <w:r w:rsidRPr="00DE23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мелодические читаются вниз, обязательно указывая направление.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75F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Пример ниже записать в тетрадь:</w:t>
      </w:r>
    </w:p>
    <w:tbl>
      <w:tblPr>
        <w:tblW w:w="10782" w:type="dxa"/>
        <w:tblInd w:w="-726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1"/>
        <w:gridCol w:w="5391"/>
      </w:tblGrid>
      <w:tr w:rsidR="00175F70" w:rsidRPr="00A57337" w:rsidTr="002A3D6C">
        <w:trPr>
          <w:trHeight w:val="257"/>
          <w:tblHeader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FFFF"/>
            <w:tcMar>
              <w:top w:w="4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75F70" w:rsidRPr="00A57337" w:rsidRDefault="00175F70" w:rsidP="002A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73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Мелодический интервал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FF"/>
            <w:tcMar>
              <w:top w:w="4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75F70" w:rsidRPr="00A57337" w:rsidRDefault="00175F70" w:rsidP="002A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73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Гармонический интервал</w:t>
            </w:r>
          </w:p>
        </w:tc>
      </w:tr>
      <w:tr w:rsidR="00175F70" w:rsidRPr="00A57337" w:rsidTr="002A3D6C">
        <w:trPr>
          <w:trHeight w:val="892"/>
        </w:trPr>
        <w:tc>
          <w:tcPr>
            <w:tcW w:w="0" w:type="auto"/>
            <w:tcBorders>
              <w:bottom w:val="dotted" w:sz="6" w:space="0" w:color="DDDDDD"/>
              <w:right w:val="dotted" w:sz="6" w:space="0" w:color="DDDDDD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175F70" w:rsidRPr="00A57337" w:rsidRDefault="00175F70" w:rsidP="002A3D6C">
            <w:pPr>
              <w:spacing w:after="0" w:line="240" w:lineRule="auto"/>
              <w:rPr>
                <w:rFonts w:ascii="Verdana" w:eastAsia="Times New Roman" w:hAnsi="Verdana" w:cs="Times New Roman"/>
                <w:color w:val="656565"/>
                <w:sz w:val="23"/>
                <w:szCs w:val="23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656565"/>
                <w:sz w:val="23"/>
                <w:szCs w:val="23"/>
                <w:lang w:eastAsia="ru-RU"/>
              </w:rPr>
              <w:drawing>
                <wp:inline distT="0" distB="0" distL="0" distR="0">
                  <wp:extent cx="1828800" cy="628650"/>
                  <wp:effectExtent l="19050" t="0" r="0" b="0"/>
                  <wp:docPr id="1" name="Рисунок 1" descr="Мелодический интерв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елодический интерв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dotted" w:sz="6" w:space="0" w:color="DDDDDD"/>
              <w:right w:val="dotted" w:sz="6" w:space="0" w:color="DDDDDD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175F70" w:rsidRPr="00A57337" w:rsidRDefault="00175F70" w:rsidP="002A3D6C">
            <w:pPr>
              <w:spacing w:after="0" w:line="240" w:lineRule="auto"/>
              <w:rPr>
                <w:rFonts w:ascii="Verdana" w:eastAsia="Times New Roman" w:hAnsi="Verdana" w:cs="Times New Roman"/>
                <w:color w:val="656565"/>
                <w:sz w:val="23"/>
                <w:szCs w:val="23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656565"/>
                <w:sz w:val="23"/>
                <w:szCs w:val="23"/>
                <w:lang w:eastAsia="ru-RU"/>
              </w:rPr>
              <w:drawing>
                <wp:inline distT="0" distB="0" distL="0" distR="0">
                  <wp:extent cx="1828800" cy="628650"/>
                  <wp:effectExtent l="19050" t="0" r="0" b="0"/>
                  <wp:docPr id="2" name="Рисунок 2" descr="Гармонический интерв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армонический интерв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F70" w:rsidRPr="00A57337" w:rsidTr="002A3D6C">
        <w:trPr>
          <w:trHeight w:val="500"/>
        </w:trPr>
        <w:tc>
          <w:tcPr>
            <w:tcW w:w="2500" w:type="pct"/>
            <w:tcBorders>
              <w:bottom w:val="dotted" w:sz="6" w:space="0" w:color="DDDDDD"/>
              <w:right w:val="dotted" w:sz="6" w:space="0" w:color="DDDDDD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175F70" w:rsidRPr="00A57337" w:rsidRDefault="00175F70" w:rsidP="002A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нотах читаем: ми — ля (восходящий интервал), играем звуки последовательно.</w:t>
            </w:r>
          </w:p>
        </w:tc>
        <w:tc>
          <w:tcPr>
            <w:tcW w:w="0" w:type="auto"/>
            <w:tcBorders>
              <w:bottom w:val="dotted" w:sz="6" w:space="0" w:color="DDDDDD"/>
              <w:right w:val="dotted" w:sz="6" w:space="0" w:color="DDDDDD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175F70" w:rsidRPr="00A57337" w:rsidRDefault="00175F70" w:rsidP="002A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нотах читаем: ми — ля, играем звуки одновременно.</w:t>
            </w:r>
          </w:p>
        </w:tc>
      </w:tr>
    </w:tbl>
    <w:p w:rsidR="00175F70" w:rsidRPr="00DE23B4" w:rsidRDefault="00175F70" w:rsidP="00175F70">
      <w:pPr>
        <w:rPr>
          <w:rFonts w:ascii="Times New Roman" w:hAnsi="Times New Roman" w:cs="Times New Roman"/>
          <w:sz w:val="28"/>
          <w:szCs w:val="28"/>
        </w:rPr>
      </w:pPr>
    </w:p>
    <w:p w:rsidR="00175F70" w:rsidRPr="00175F70" w:rsidRDefault="00175F70" w:rsidP="00175F70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  <w:highlight w:val="red"/>
        </w:rPr>
      </w:pPr>
      <w:r w:rsidRPr="00DE23B4">
        <w:rPr>
          <w:sz w:val="28"/>
          <w:szCs w:val="28"/>
        </w:rPr>
        <w:t> </w:t>
      </w:r>
      <w:r w:rsidRPr="00175F70">
        <w:rPr>
          <w:sz w:val="28"/>
          <w:szCs w:val="28"/>
          <w:highlight w:val="red"/>
        </w:rPr>
        <w:t xml:space="preserve">Интервалы характеризуются двумя величинами - </w:t>
      </w:r>
      <w:proofErr w:type="gramStart"/>
      <w:r w:rsidRPr="00175F70">
        <w:rPr>
          <w:sz w:val="28"/>
          <w:szCs w:val="28"/>
          <w:highlight w:val="red"/>
        </w:rPr>
        <w:t>качественной</w:t>
      </w:r>
      <w:proofErr w:type="gramEnd"/>
      <w:r w:rsidRPr="00175F70">
        <w:rPr>
          <w:sz w:val="28"/>
          <w:szCs w:val="28"/>
          <w:highlight w:val="red"/>
        </w:rPr>
        <w:t xml:space="preserve"> и количественной:</w:t>
      </w:r>
    </w:p>
    <w:p w:rsidR="00175F70" w:rsidRPr="00175F70" w:rsidRDefault="00175F70" w:rsidP="00175F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r w:rsidRPr="00175F70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количественная величина выражается количеством нот, составляющих интервал (2 звучащие ноты и количество не звучащих нот между ними);</w:t>
      </w:r>
    </w:p>
    <w:p w:rsidR="00175F70" w:rsidRPr="00175F70" w:rsidRDefault="00175F70" w:rsidP="00175F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r w:rsidRPr="00175F70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качественная величина выражается количеством тонов и полутонов, составляющих интервал.</w:t>
      </w:r>
    </w:p>
    <w:p w:rsidR="00175F70" w:rsidRPr="00175F70" w:rsidRDefault="00175F70" w:rsidP="00175F70">
      <w:pPr>
        <w:shd w:val="clear" w:color="auto" w:fill="FFFFFF"/>
        <w:spacing w:before="120" w:after="120" w:line="300" w:lineRule="atLeast"/>
        <w:outlineLvl w:val="4"/>
        <w:rPr>
          <w:rFonts w:ascii="Times New Roman" w:eastAsia="Times New Roman" w:hAnsi="Times New Roman" w:cs="Times New Roman"/>
          <w:b/>
          <w:sz w:val="28"/>
          <w:szCs w:val="28"/>
          <w:highlight w:val="red"/>
          <w:lang w:eastAsia="ru-RU"/>
        </w:rPr>
      </w:pPr>
      <w:r w:rsidRPr="00175F70">
        <w:rPr>
          <w:rFonts w:ascii="Times New Roman" w:eastAsia="Times New Roman" w:hAnsi="Times New Roman" w:cs="Times New Roman"/>
          <w:b/>
          <w:sz w:val="28"/>
          <w:szCs w:val="28"/>
          <w:highlight w:val="red"/>
          <w:lang w:eastAsia="ru-RU"/>
        </w:rPr>
        <w:t>Простые интервалы</w:t>
      </w:r>
    </w:p>
    <w:p w:rsidR="00175F70" w:rsidRPr="00175F70" w:rsidRDefault="00175F70" w:rsidP="00175F7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F70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Интервалы, которые образуются в пределах одной октавы, называются простыми (за исключением особенного интервала «тритон»</w:t>
      </w:r>
      <w:r w:rsidRPr="00A5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который, несмотря ни на что, тоже образуется в пределах одной октавы, но его не причисляют </w:t>
      </w:r>
      <w:proofErr w:type="gramStart"/>
      <w:r w:rsidRPr="00A5733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5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простым). </w:t>
      </w:r>
      <w:r w:rsidRPr="00175F70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Таких интервалов 8, каждый имеет своё название.</w:t>
      </w:r>
      <w:r w:rsidRPr="00A5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Кстати, названия интервалов — это порядковые числительные на латинском языке. Название интервала показывает количество ступеней между основанием и вершиной интервала.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Таблицу записать в тетрадь:</w:t>
      </w:r>
    </w:p>
    <w:p w:rsidR="00175F70" w:rsidRPr="00DE23B4" w:rsidRDefault="00175F70" w:rsidP="00175F7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25"/>
      </w:tblGrid>
      <w:tr w:rsidR="00175F70" w:rsidRPr="00A57337" w:rsidTr="002A3D6C">
        <w:tc>
          <w:tcPr>
            <w:tcW w:w="0" w:type="auto"/>
            <w:shd w:val="clear" w:color="auto" w:fill="FFFFFF"/>
            <w:vAlign w:val="center"/>
            <w:hideMark/>
          </w:tcPr>
          <w:p w:rsidR="00175F70" w:rsidRPr="00DE23B4" w:rsidRDefault="00175F70" w:rsidP="002A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75F70" w:rsidRPr="00A57337" w:rsidRDefault="00175F70" w:rsidP="002A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Таблица основных интервалов</w:t>
            </w:r>
          </w:p>
        </w:tc>
      </w:tr>
      <w:tr w:rsidR="00175F70" w:rsidRPr="00A57337" w:rsidTr="002A3D6C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961" w:type="dxa"/>
              <w:tblBorders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9"/>
              <w:gridCol w:w="4722"/>
            </w:tblGrid>
            <w:tr w:rsidR="00175F70" w:rsidRPr="00A57337" w:rsidTr="002A3D6C">
              <w:trPr>
                <w:trHeight w:val="262"/>
              </w:trPr>
              <w:tc>
                <w:tcPr>
                  <w:tcW w:w="0" w:type="auto"/>
                  <w:tcBorders>
                    <w:bottom w:val="single" w:sz="6" w:space="0" w:color="C0C0C0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A57337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5733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Цифровое обозначение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0C0C0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A57337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5733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Латинское название</w:t>
                  </w:r>
                </w:p>
              </w:tc>
            </w:tr>
            <w:tr w:rsidR="00175F70" w:rsidRPr="00A57337" w:rsidTr="002A3D6C">
              <w:trPr>
                <w:trHeight w:val="262"/>
              </w:trPr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A57337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3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A57337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23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Прима</w:t>
                  </w:r>
                  <w:r w:rsidRPr="00A573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(один и тот же звук)</w:t>
                  </w:r>
                </w:p>
              </w:tc>
            </w:tr>
            <w:tr w:rsidR="00175F70" w:rsidRPr="00A57337" w:rsidTr="002A3D6C">
              <w:trPr>
                <w:trHeight w:val="278"/>
              </w:trPr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A57337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3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A57337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23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Секунда</w:t>
                  </w:r>
                </w:p>
              </w:tc>
            </w:tr>
            <w:tr w:rsidR="00175F70" w:rsidRPr="00A57337" w:rsidTr="002A3D6C">
              <w:trPr>
                <w:trHeight w:val="262"/>
              </w:trPr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A57337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3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A57337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23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Терция</w:t>
                  </w:r>
                </w:p>
              </w:tc>
            </w:tr>
            <w:tr w:rsidR="00175F70" w:rsidRPr="00A57337" w:rsidTr="002A3D6C">
              <w:trPr>
                <w:trHeight w:val="262"/>
              </w:trPr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E0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A57337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3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E0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A57337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23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Кварта</w:t>
                  </w:r>
                </w:p>
              </w:tc>
            </w:tr>
            <w:tr w:rsidR="00175F70" w:rsidRPr="00A57337" w:rsidTr="002A3D6C">
              <w:trPr>
                <w:trHeight w:val="278"/>
              </w:trPr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A57337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3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A57337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23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Квинта</w:t>
                  </w:r>
                </w:p>
              </w:tc>
            </w:tr>
            <w:tr w:rsidR="00175F70" w:rsidRPr="00A57337" w:rsidTr="002A3D6C">
              <w:trPr>
                <w:trHeight w:val="262"/>
              </w:trPr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A57337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3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A57337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23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Секста</w:t>
                  </w:r>
                </w:p>
              </w:tc>
            </w:tr>
            <w:tr w:rsidR="00175F70" w:rsidRPr="00A57337" w:rsidTr="002A3D6C">
              <w:trPr>
                <w:trHeight w:val="278"/>
              </w:trPr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A57337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3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A57337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23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Септима</w:t>
                  </w:r>
                </w:p>
              </w:tc>
            </w:tr>
            <w:tr w:rsidR="00175F70" w:rsidRPr="00A57337" w:rsidTr="002A3D6C">
              <w:trPr>
                <w:trHeight w:val="262"/>
              </w:trPr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A57337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3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A57337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23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Октава</w:t>
                  </w:r>
                </w:p>
              </w:tc>
            </w:tr>
          </w:tbl>
          <w:p w:rsidR="00175F70" w:rsidRPr="00A57337" w:rsidRDefault="00175F70" w:rsidP="002A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5F70" w:rsidRPr="00A57337" w:rsidRDefault="00175F70" w:rsidP="00175F7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656565"/>
          <w:sz w:val="23"/>
          <w:szCs w:val="23"/>
          <w:lang w:eastAsia="ru-RU"/>
        </w:rPr>
      </w:pPr>
    </w:p>
    <w:p w:rsidR="00175F70" w:rsidRDefault="00175F70" w:rsidP="00175F70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656565"/>
          <w:sz w:val="23"/>
          <w:szCs w:val="23"/>
        </w:rPr>
      </w:pPr>
      <w:r>
        <w:rPr>
          <w:rFonts w:ascii="Verdana" w:hAnsi="Verdana"/>
          <w:noProof/>
          <w:color w:val="656565"/>
          <w:sz w:val="23"/>
          <w:szCs w:val="23"/>
        </w:rPr>
        <w:drawing>
          <wp:inline distT="0" distB="0" distL="0" distR="0">
            <wp:extent cx="4057650" cy="914400"/>
            <wp:effectExtent l="19050" t="0" r="0" b="0"/>
            <wp:docPr id="5" name="Рисунок 5" descr="https://www.music-theory.ru/images/interval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usic-theory.ru/images/interval_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F70" w:rsidRPr="00DE23B4" w:rsidRDefault="00175F70" w:rsidP="00175F70">
      <w:pPr>
        <w:pStyle w:val="shpictitle"/>
        <w:shd w:val="clear" w:color="auto" w:fill="FFFFFF"/>
        <w:spacing w:before="0" w:beforeAutospacing="0" w:after="240" w:afterAutospacing="0"/>
        <w:jc w:val="center"/>
        <w:rPr>
          <w:sz w:val="28"/>
          <w:szCs w:val="28"/>
        </w:rPr>
      </w:pPr>
      <w:r w:rsidRPr="00DE23B4">
        <w:rPr>
          <w:sz w:val="28"/>
          <w:szCs w:val="28"/>
        </w:rPr>
        <w:t>Рисунок 1. Основные интервалы</w:t>
      </w:r>
      <w:r>
        <w:rPr>
          <w:sz w:val="28"/>
          <w:szCs w:val="28"/>
        </w:rPr>
        <w:t xml:space="preserve"> (записать в тетрадь)</w:t>
      </w:r>
    </w:p>
    <w:p w:rsidR="00175F70" w:rsidRDefault="00175F70" w:rsidP="00175F70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DE23B4">
        <w:rPr>
          <w:sz w:val="28"/>
          <w:szCs w:val="28"/>
        </w:rPr>
        <w:t>На рисунке вы видите все 8 простых интервалов. Под нотами цифры обозначают названия интервалов: 1 — прима, 2 — секунда, 3 — терция, 4 — кварта, 5 — квинта, 6 — секста, 7 — септима и 8 — октава. Интервалы на рисунке построены вверх от ноты «до».</w:t>
      </w:r>
    </w:p>
    <w:p w:rsidR="00175F70" w:rsidRPr="00175F70" w:rsidRDefault="00175F70" w:rsidP="00175F70">
      <w:pPr>
        <w:rPr>
          <w:rFonts w:ascii="Times New Roman" w:hAnsi="Times New Roman" w:cs="Times New Roman"/>
          <w:sz w:val="28"/>
          <w:szCs w:val="28"/>
          <w:highlight w:val="red"/>
        </w:rPr>
      </w:pPr>
      <w:r w:rsidRPr="00175F70">
        <w:rPr>
          <w:rFonts w:ascii="Times New Roman" w:hAnsi="Times New Roman" w:cs="Times New Roman"/>
          <w:sz w:val="28"/>
          <w:szCs w:val="28"/>
          <w:highlight w:val="red"/>
        </w:rPr>
        <w:t>Основные интервалы</w:t>
      </w:r>
    </w:p>
    <w:p w:rsidR="00175F70" w:rsidRPr="00B324E3" w:rsidRDefault="00175F70" w:rsidP="00175F7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75F70">
        <w:rPr>
          <w:rFonts w:ascii="Times New Roman" w:hAnsi="Times New Roman" w:cs="Times New Roman"/>
          <w:sz w:val="28"/>
          <w:szCs w:val="28"/>
          <w:highlight w:val="red"/>
        </w:rPr>
        <w:t>Расстояние между двумя соседними нотами может быть равно как целому тону (например, между «до» и «ре»), так и полутону (например, между «ми» и «фа»).</w:t>
      </w:r>
      <w:proofErr w:type="gramEnd"/>
      <w:r w:rsidRPr="00B32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24E3">
        <w:rPr>
          <w:rFonts w:ascii="Times New Roman" w:hAnsi="Times New Roman" w:cs="Times New Roman"/>
          <w:sz w:val="28"/>
          <w:szCs w:val="28"/>
        </w:rPr>
        <w:t>Очевидно, что одной количественной величины не достаточно, чтобы точно определить интервал: между «до» и «ре» — секунда, между «ми» и «фа» — секунда.</w:t>
      </w:r>
      <w:proofErr w:type="gramEnd"/>
      <w:r w:rsidRPr="00B324E3">
        <w:rPr>
          <w:rFonts w:ascii="Times New Roman" w:hAnsi="Times New Roman" w:cs="Times New Roman"/>
          <w:sz w:val="28"/>
          <w:szCs w:val="28"/>
        </w:rPr>
        <w:t xml:space="preserve"> Но в первом случае между звуками целый тон, а во втором — полутон. Выходит, это разные секунды?</w:t>
      </w:r>
    </w:p>
    <w:p w:rsidR="00175F70" w:rsidRDefault="00175F70" w:rsidP="00175F70">
      <w:pPr>
        <w:rPr>
          <w:rFonts w:ascii="Times New Roman" w:hAnsi="Times New Roman" w:cs="Times New Roman"/>
          <w:sz w:val="28"/>
          <w:szCs w:val="28"/>
        </w:rPr>
      </w:pPr>
      <w:r w:rsidRPr="00B324E3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B324E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324E3">
        <w:rPr>
          <w:rFonts w:ascii="Times New Roman" w:hAnsi="Times New Roman" w:cs="Times New Roman"/>
          <w:sz w:val="28"/>
          <w:szCs w:val="28"/>
        </w:rPr>
        <w:t xml:space="preserve"> чтобы обозначить точное расстояние между звуками, к названиям интервалов добавляют уточнения: большой/ малый/ чистый/ уменьшённый/ увеличенный,. Наша секунда может быть большой («до» — «ре» — целый тон) и малой («ми» — «фа» — полутон). </w:t>
      </w:r>
      <w:r w:rsidRPr="00175F70">
        <w:rPr>
          <w:rFonts w:ascii="Times New Roman" w:hAnsi="Times New Roman" w:cs="Times New Roman"/>
          <w:b/>
          <w:sz w:val="28"/>
          <w:szCs w:val="28"/>
        </w:rPr>
        <w:t>Таблицу переписать в тетрадь:</w:t>
      </w:r>
    </w:p>
    <w:tbl>
      <w:tblPr>
        <w:tblW w:w="11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25"/>
      </w:tblGrid>
      <w:tr w:rsidR="00175F70" w:rsidRPr="00B324E3" w:rsidTr="002A3D6C">
        <w:tc>
          <w:tcPr>
            <w:tcW w:w="0" w:type="auto"/>
            <w:shd w:val="clear" w:color="auto" w:fill="FFFFFF"/>
            <w:vAlign w:val="center"/>
            <w:hideMark/>
          </w:tcPr>
          <w:p w:rsidR="00175F70" w:rsidRPr="00B324E3" w:rsidRDefault="00175F70" w:rsidP="002A3D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56565"/>
                <w:sz w:val="23"/>
                <w:szCs w:val="23"/>
                <w:lang w:eastAsia="ru-RU"/>
              </w:rPr>
            </w:pPr>
            <w:r w:rsidRPr="00B324E3">
              <w:rPr>
                <w:rFonts w:ascii="Verdana" w:eastAsia="Times New Roman" w:hAnsi="Verdana" w:cs="Times New Roman"/>
                <w:b/>
                <w:bCs/>
                <w:color w:val="656565"/>
                <w:sz w:val="23"/>
                <w:lang w:eastAsia="ru-RU"/>
              </w:rPr>
              <w:t>Таблица основных интервалов</w:t>
            </w:r>
          </w:p>
        </w:tc>
      </w:tr>
      <w:tr w:rsidR="00175F70" w:rsidRPr="00B324E3" w:rsidTr="002A3D6C">
        <w:tc>
          <w:tcPr>
            <w:tcW w:w="0" w:type="auto"/>
            <w:shd w:val="clear" w:color="auto" w:fill="FFFFFF"/>
            <w:vAlign w:val="center"/>
            <w:hideMark/>
          </w:tcPr>
          <w:p w:rsidR="00175F70" w:rsidRPr="00B324E3" w:rsidRDefault="00175F70" w:rsidP="002A3D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56565"/>
                <w:sz w:val="23"/>
                <w:szCs w:val="23"/>
                <w:lang w:eastAsia="ru-RU"/>
              </w:rPr>
            </w:pPr>
          </w:p>
          <w:tbl>
            <w:tblPr>
              <w:tblW w:w="9438" w:type="dxa"/>
              <w:jc w:val="center"/>
              <w:tblInd w:w="1410" w:type="dxa"/>
              <w:tblBorders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87"/>
              <w:gridCol w:w="2242"/>
              <w:gridCol w:w="2039"/>
              <w:gridCol w:w="2970"/>
            </w:tblGrid>
            <w:tr w:rsidR="00175F70" w:rsidRPr="00B324E3" w:rsidTr="002A3D6C">
              <w:trPr>
                <w:jc w:val="center"/>
              </w:trPr>
              <w:tc>
                <w:tcPr>
                  <w:tcW w:w="2187" w:type="dxa"/>
                  <w:tcBorders>
                    <w:bottom w:val="single" w:sz="6" w:space="0" w:color="C0C0C0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Название интервала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0C0C0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тонов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0C0C0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ступеней</w:t>
                  </w:r>
                </w:p>
              </w:tc>
              <w:tc>
                <w:tcPr>
                  <w:tcW w:w="2970" w:type="dxa"/>
                  <w:tcBorders>
                    <w:bottom w:val="single" w:sz="6" w:space="0" w:color="C0C0C0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Пример</w:t>
                  </w:r>
                </w:p>
              </w:tc>
            </w:tr>
            <w:tr w:rsidR="00175F70" w:rsidRPr="00B324E3" w:rsidTr="002A3D6C">
              <w:trPr>
                <w:jc w:val="center"/>
              </w:trPr>
              <w:tc>
                <w:tcPr>
                  <w:tcW w:w="2187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Чистая прима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тонов (одна и та же нота)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ступень</w:t>
                  </w:r>
                </w:p>
              </w:tc>
              <w:tc>
                <w:tcPr>
                  <w:tcW w:w="2970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76400" cy="695325"/>
                        <wp:effectExtent l="19050" t="0" r="0" b="0"/>
                        <wp:docPr id="17" name="Рисунок 1" descr="Чистая прим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Чистая прим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5F70" w:rsidRPr="00B324E3" w:rsidTr="002A3D6C">
              <w:trPr>
                <w:jc w:val="center"/>
              </w:trPr>
              <w:tc>
                <w:tcPr>
                  <w:tcW w:w="2187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Малая секунда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1/2 тона (полутон)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ступени</w:t>
                  </w:r>
                </w:p>
              </w:tc>
              <w:tc>
                <w:tcPr>
                  <w:tcW w:w="2970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76400" cy="695325"/>
                        <wp:effectExtent l="19050" t="0" r="0" b="0"/>
                        <wp:docPr id="16" name="Рисунок 2" descr="Малая секунд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Малая секунд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5F70" w:rsidRPr="00B324E3" w:rsidTr="002A3D6C">
              <w:trPr>
                <w:jc w:val="center"/>
              </w:trPr>
              <w:tc>
                <w:tcPr>
                  <w:tcW w:w="2187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Большая секунда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тон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ступени</w:t>
                  </w:r>
                </w:p>
              </w:tc>
              <w:tc>
                <w:tcPr>
                  <w:tcW w:w="2970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76400" cy="695325"/>
                        <wp:effectExtent l="19050" t="0" r="0" b="0"/>
                        <wp:docPr id="15" name="Рисунок 3" descr="Большая секунд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Большая секунд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5F70" w:rsidRPr="00B324E3" w:rsidTr="002A3D6C">
              <w:trPr>
                <w:jc w:val="center"/>
              </w:trPr>
              <w:tc>
                <w:tcPr>
                  <w:tcW w:w="2187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Малая терция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 тона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ступени</w:t>
                  </w:r>
                </w:p>
              </w:tc>
              <w:tc>
                <w:tcPr>
                  <w:tcW w:w="2970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76400" cy="695325"/>
                        <wp:effectExtent l="19050" t="0" r="0" b="0"/>
                        <wp:docPr id="4" name="Рисунок 4" descr="Малая терц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Малая терц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5F70" w:rsidRPr="00B324E3" w:rsidTr="002A3D6C">
              <w:trPr>
                <w:jc w:val="center"/>
              </w:trPr>
              <w:tc>
                <w:tcPr>
                  <w:tcW w:w="2187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Большая терция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тона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ступени</w:t>
                  </w:r>
                </w:p>
              </w:tc>
              <w:tc>
                <w:tcPr>
                  <w:tcW w:w="2970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76400" cy="695325"/>
                        <wp:effectExtent l="19050" t="0" r="0" b="0"/>
                        <wp:docPr id="3" name="Рисунок 5" descr="Большая терц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Большая терц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5F70" w:rsidRPr="00B324E3" w:rsidTr="002A3D6C">
              <w:trPr>
                <w:jc w:val="center"/>
              </w:trPr>
              <w:tc>
                <w:tcPr>
                  <w:tcW w:w="2187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Чистая кварта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2.5 тона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ступени</w:t>
                  </w:r>
                </w:p>
              </w:tc>
              <w:tc>
                <w:tcPr>
                  <w:tcW w:w="2970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76400" cy="695325"/>
                        <wp:effectExtent l="19050" t="0" r="0" b="0"/>
                        <wp:docPr id="6" name="Рисунок 6" descr="Чистая кварт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Чистая кварт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5F70" w:rsidRPr="00B324E3" w:rsidTr="002A3D6C">
              <w:trPr>
                <w:jc w:val="center"/>
              </w:trPr>
              <w:tc>
                <w:tcPr>
                  <w:tcW w:w="2187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Увеличенная кварта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тона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ступени</w:t>
                  </w:r>
                </w:p>
              </w:tc>
              <w:tc>
                <w:tcPr>
                  <w:tcW w:w="2970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76400" cy="695325"/>
                        <wp:effectExtent l="19050" t="0" r="0" b="0"/>
                        <wp:docPr id="7" name="Рисунок 7" descr="Увеличенная кварт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Увеличенная кварт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5F70" w:rsidRPr="00B324E3" w:rsidTr="002A3D6C">
              <w:trPr>
                <w:jc w:val="center"/>
              </w:trPr>
              <w:tc>
                <w:tcPr>
                  <w:tcW w:w="2187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Уменьшённая квинта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Также 3 тона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ступеней</w:t>
                  </w:r>
                </w:p>
              </w:tc>
              <w:tc>
                <w:tcPr>
                  <w:tcW w:w="2970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76400" cy="695325"/>
                        <wp:effectExtent l="19050" t="0" r="0" b="0"/>
                        <wp:docPr id="8" name="Рисунок 8" descr="Уменьшённая квинт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Уменьшённая квинт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5F70" w:rsidRPr="00B324E3" w:rsidTr="002A3D6C">
              <w:trPr>
                <w:jc w:val="center"/>
              </w:trPr>
              <w:tc>
                <w:tcPr>
                  <w:tcW w:w="2187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Чистая квинта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 тона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ступеней</w:t>
                  </w:r>
                </w:p>
              </w:tc>
              <w:tc>
                <w:tcPr>
                  <w:tcW w:w="2970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76400" cy="695325"/>
                        <wp:effectExtent l="19050" t="0" r="0" b="0"/>
                        <wp:docPr id="9" name="Рисунок 9" descr="Чистая квинт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Чистая квинт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5F70" w:rsidRPr="00B324E3" w:rsidTr="002A3D6C">
              <w:trPr>
                <w:jc w:val="center"/>
              </w:trPr>
              <w:tc>
                <w:tcPr>
                  <w:tcW w:w="2187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Малая секста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тона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ступеней</w:t>
                  </w:r>
                </w:p>
              </w:tc>
              <w:tc>
                <w:tcPr>
                  <w:tcW w:w="2970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76400" cy="695325"/>
                        <wp:effectExtent l="19050" t="0" r="0" b="0"/>
                        <wp:docPr id="10" name="Рисунок 10" descr="Малая секст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Малая секст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5F70" w:rsidRPr="00B324E3" w:rsidTr="002A3D6C">
              <w:trPr>
                <w:jc w:val="center"/>
              </w:trPr>
              <w:tc>
                <w:tcPr>
                  <w:tcW w:w="2187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Большая секста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4.5 тона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ступеней</w:t>
                  </w:r>
                </w:p>
              </w:tc>
              <w:tc>
                <w:tcPr>
                  <w:tcW w:w="2970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76400" cy="695325"/>
                        <wp:effectExtent l="19050" t="0" r="0" b="0"/>
                        <wp:docPr id="11" name="Рисунок 11" descr="Большая секст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Большая секст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5F70" w:rsidRPr="00B324E3" w:rsidTr="002A3D6C">
              <w:trPr>
                <w:jc w:val="center"/>
              </w:trPr>
              <w:tc>
                <w:tcPr>
                  <w:tcW w:w="2187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Малая септима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тонов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ступеней</w:t>
                  </w:r>
                </w:p>
              </w:tc>
              <w:tc>
                <w:tcPr>
                  <w:tcW w:w="2970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76400" cy="695325"/>
                        <wp:effectExtent l="19050" t="0" r="0" b="0"/>
                        <wp:docPr id="12" name="Рисунок 12" descr="Малая септим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Малая септим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5F70" w:rsidRPr="00B324E3" w:rsidTr="002A3D6C">
              <w:trPr>
                <w:jc w:val="center"/>
              </w:trPr>
              <w:tc>
                <w:tcPr>
                  <w:tcW w:w="2187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Большая септима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5.5 тонов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ступеней</w:t>
                  </w:r>
                </w:p>
              </w:tc>
              <w:tc>
                <w:tcPr>
                  <w:tcW w:w="2970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76400" cy="695325"/>
                        <wp:effectExtent l="19050" t="0" r="0" b="0"/>
                        <wp:docPr id="13" name="Рисунок 13" descr="Большая септим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Большая септим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5F70" w:rsidRPr="00B324E3" w:rsidTr="002A3D6C">
              <w:trPr>
                <w:jc w:val="center"/>
              </w:trPr>
              <w:tc>
                <w:tcPr>
                  <w:tcW w:w="2187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E0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Чистая октава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E0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тонов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E0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ступеней</w:t>
                  </w:r>
                </w:p>
              </w:tc>
              <w:tc>
                <w:tcPr>
                  <w:tcW w:w="2970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E0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175F70" w:rsidRPr="00B324E3" w:rsidRDefault="00175F70" w:rsidP="002A3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76400" cy="695325"/>
                        <wp:effectExtent l="19050" t="0" r="0" b="0"/>
                        <wp:docPr id="14" name="Рисунок 14" descr="Чистая октав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Чистая октав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75F70" w:rsidRPr="00B324E3" w:rsidRDefault="00175F70" w:rsidP="002A3D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56565"/>
                <w:sz w:val="23"/>
                <w:szCs w:val="23"/>
                <w:lang w:eastAsia="ru-RU"/>
              </w:rPr>
            </w:pPr>
          </w:p>
        </w:tc>
      </w:tr>
    </w:tbl>
    <w:p w:rsidR="00175F70" w:rsidRPr="00B324E3" w:rsidRDefault="00175F70" w:rsidP="00175F70">
      <w:pPr>
        <w:rPr>
          <w:rFonts w:ascii="Times New Roman" w:hAnsi="Times New Roman" w:cs="Times New Roman"/>
          <w:sz w:val="28"/>
          <w:szCs w:val="28"/>
        </w:rPr>
      </w:pPr>
    </w:p>
    <w:p w:rsidR="00175F70" w:rsidRDefault="00175F70" w:rsidP="00175F70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Выделенное и все примеры с таблицами переписать в тетрадь.</w:t>
      </w:r>
    </w:p>
    <w:p w:rsidR="00175F70" w:rsidRPr="00DE23B4" w:rsidRDefault="00175F70" w:rsidP="00175F70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Построить интервалы от ноты ре.</w:t>
      </w:r>
    </w:p>
    <w:p w:rsidR="00175F70" w:rsidRPr="00A57337" w:rsidRDefault="00175F70" w:rsidP="00175F70">
      <w:pPr>
        <w:rPr>
          <w:rFonts w:ascii="Times New Roman" w:hAnsi="Times New Roman" w:cs="Times New Roman"/>
          <w:b/>
          <w:sz w:val="28"/>
          <w:szCs w:val="28"/>
        </w:rPr>
      </w:pPr>
    </w:p>
    <w:p w:rsidR="00175F70" w:rsidRPr="00175F70" w:rsidRDefault="00175F70" w:rsidP="00175F70">
      <w:pPr>
        <w:rPr>
          <w:rFonts w:ascii="Times New Roman" w:hAnsi="Times New Roman" w:cs="Times New Roman"/>
          <w:b/>
          <w:sz w:val="28"/>
          <w:szCs w:val="28"/>
        </w:rPr>
      </w:pPr>
    </w:p>
    <w:sectPr w:rsidR="00175F70" w:rsidRPr="00175F70" w:rsidSect="00175F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220B9"/>
    <w:multiLevelType w:val="multilevel"/>
    <w:tmpl w:val="0F30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FE3A4E"/>
    <w:multiLevelType w:val="multilevel"/>
    <w:tmpl w:val="046A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5F70"/>
    <w:rsid w:val="00175F70"/>
    <w:rsid w:val="007004F4"/>
    <w:rsid w:val="00E04415"/>
    <w:rsid w:val="00EB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pictitle">
    <w:name w:val="sh_pic_title"/>
    <w:basedOn w:val="a"/>
    <w:rsid w:val="0017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5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2020-11-24T04:25:00Z</dcterms:created>
  <dcterms:modified xsi:type="dcterms:W3CDTF">2020-11-24T04:32:00Z</dcterms:modified>
</cp:coreProperties>
</file>