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F4" w:rsidRDefault="005C0ACE" w:rsidP="005C0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по музыкальной грамоте 1 класс (4г) на 24.11.2020г.</w:t>
      </w:r>
    </w:p>
    <w:p w:rsidR="005C0ACE" w:rsidRDefault="005C0ACE" w:rsidP="005C0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ACE" w:rsidRPr="005C0ACE" w:rsidRDefault="005C0ACE" w:rsidP="005C0ACE">
      <w:pPr>
        <w:jc w:val="center"/>
        <w:rPr>
          <w:rFonts w:ascii="Times New Roman" w:hAnsi="Times New Roman" w:cs="Times New Roman"/>
          <w:b/>
          <w:sz w:val="28"/>
          <w:szCs w:val="28"/>
          <w:highlight w:val="red"/>
        </w:rPr>
      </w:pPr>
      <w:r w:rsidRPr="005C0ACE">
        <w:rPr>
          <w:rFonts w:ascii="Times New Roman" w:hAnsi="Times New Roman" w:cs="Times New Roman"/>
          <w:b/>
          <w:sz w:val="28"/>
          <w:szCs w:val="28"/>
          <w:highlight w:val="red"/>
        </w:rPr>
        <w:t>Тональность</w:t>
      </w:r>
      <w:proofErr w:type="gramStart"/>
      <w:r w:rsidRPr="005C0ACE">
        <w:rPr>
          <w:rFonts w:ascii="Times New Roman" w:hAnsi="Times New Roman" w:cs="Times New Roman"/>
          <w:b/>
          <w:sz w:val="28"/>
          <w:szCs w:val="28"/>
          <w:highlight w:val="red"/>
        </w:rPr>
        <w:t xml:space="preserve"> Д</w:t>
      </w:r>
      <w:proofErr w:type="gramEnd"/>
      <w:r w:rsidRPr="005C0ACE">
        <w:rPr>
          <w:rFonts w:ascii="Times New Roman" w:hAnsi="Times New Roman" w:cs="Times New Roman"/>
          <w:b/>
          <w:sz w:val="28"/>
          <w:szCs w:val="28"/>
          <w:highlight w:val="red"/>
        </w:rPr>
        <w:t>о мажор. Устойчивые ступени.</w:t>
      </w:r>
    </w:p>
    <w:p w:rsidR="005C0ACE" w:rsidRDefault="005C0ACE" w:rsidP="005C0ACE">
      <w:pPr>
        <w:rPr>
          <w:rFonts w:ascii="Times New Roman" w:hAnsi="Times New Roman" w:cs="Times New Roman"/>
          <w:sz w:val="28"/>
          <w:szCs w:val="28"/>
        </w:rPr>
      </w:pPr>
      <w:r w:rsidRPr="005C0ACE">
        <w:rPr>
          <w:rFonts w:ascii="Times New Roman" w:hAnsi="Times New Roman" w:cs="Times New Roman"/>
          <w:sz w:val="28"/>
          <w:szCs w:val="28"/>
          <w:highlight w:val="red"/>
        </w:rPr>
        <w:t xml:space="preserve">До мажор – мажорный лад, тоника – </w:t>
      </w:r>
      <w:proofErr w:type="gramStart"/>
      <w:r w:rsidRPr="005C0ACE">
        <w:rPr>
          <w:rFonts w:ascii="Times New Roman" w:hAnsi="Times New Roman" w:cs="Times New Roman"/>
          <w:sz w:val="28"/>
          <w:szCs w:val="28"/>
          <w:highlight w:val="red"/>
        </w:rPr>
        <w:t>до</w:t>
      </w:r>
      <w:proofErr w:type="gramEnd"/>
      <w:r w:rsidRPr="005C0ACE">
        <w:rPr>
          <w:rFonts w:ascii="Times New Roman" w:hAnsi="Times New Roman" w:cs="Times New Roman"/>
          <w:sz w:val="28"/>
          <w:szCs w:val="28"/>
          <w:highlight w:val="red"/>
        </w:rPr>
        <w:t>. Не имеет при ключе знаков альтерации (диезов или бемолей).</w:t>
      </w:r>
    </w:p>
    <w:p w:rsidR="005C0ACE" w:rsidRPr="0070361A" w:rsidRDefault="005C0ACE" w:rsidP="005C0ACE">
      <w:pPr>
        <w:rPr>
          <w:rFonts w:ascii="Times New Roman" w:hAnsi="Times New Roman" w:cs="Times New Roman"/>
          <w:sz w:val="28"/>
          <w:szCs w:val="28"/>
          <w:highlight w:val="red"/>
        </w:rPr>
      </w:pPr>
      <w:r w:rsidRPr="0070361A">
        <w:rPr>
          <w:rFonts w:ascii="Times New Roman" w:hAnsi="Times New Roman" w:cs="Times New Roman"/>
          <w:sz w:val="28"/>
          <w:szCs w:val="28"/>
          <w:highlight w:val="red"/>
        </w:rPr>
        <w:t>Гамма</w:t>
      </w:r>
      <w:proofErr w:type="gramStart"/>
      <w:r w:rsidRPr="0070361A">
        <w:rPr>
          <w:rFonts w:ascii="Times New Roman" w:hAnsi="Times New Roman" w:cs="Times New Roman"/>
          <w:sz w:val="28"/>
          <w:szCs w:val="28"/>
          <w:highlight w:val="red"/>
        </w:rPr>
        <w:t xml:space="preserve"> Д</w:t>
      </w:r>
      <w:proofErr w:type="gramEnd"/>
      <w:r w:rsidRPr="0070361A">
        <w:rPr>
          <w:rFonts w:ascii="Times New Roman" w:hAnsi="Times New Roman" w:cs="Times New Roman"/>
          <w:sz w:val="28"/>
          <w:szCs w:val="28"/>
          <w:highlight w:val="red"/>
        </w:rPr>
        <w:t>о мажор:</w:t>
      </w:r>
    </w:p>
    <w:p w:rsidR="005C0ACE" w:rsidRDefault="0070361A" w:rsidP="005C0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61.95pt;margin-top:79.95pt;width:20.25pt;height:27pt;z-index:251666432" strokecolor="white [3212]">
            <v:textbox>
              <w:txbxContent>
                <w:p w:rsidR="0070361A" w:rsidRPr="0070361A" w:rsidRDefault="0070361A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202" style="position:absolute;margin-left:310.95pt;margin-top:79.95pt;width:37.5pt;height:22.5pt;z-index:251665408" strokecolor="white [3212]">
            <v:textbox>
              <w:txbxContent>
                <w:p w:rsidR="0070361A" w:rsidRPr="0070361A" w:rsidRDefault="0070361A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VII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202" style="position:absolute;margin-left:266.7pt;margin-top:79.95pt;width:32.25pt;height:22.5pt;z-index:251664384" strokecolor="white [3212]">
            <v:textbox>
              <w:txbxContent>
                <w:p w:rsidR="0070361A" w:rsidRPr="0070361A" w:rsidRDefault="0070361A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202" style="position:absolute;margin-left:223.2pt;margin-top:79.95pt;width:25.5pt;height:22.5pt;z-index:251663360" strokecolor="white [3212]">
            <v:textbox>
              <w:txbxContent>
                <w:p w:rsidR="0070361A" w:rsidRPr="0070361A" w:rsidRDefault="0070361A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202" style="position:absolute;margin-left:171.45pt;margin-top:79.95pt;width:30pt;height:22.5pt;z-index:251662336" strokecolor="white [3212]">
            <v:textbox>
              <w:txbxContent>
                <w:p w:rsidR="0070361A" w:rsidRPr="0070361A" w:rsidRDefault="0070361A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IV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margin-left:127.95pt;margin-top:79.95pt;width:30.75pt;height:22.5pt;z-index:251661312" strokecolor="white [3212]">
            <v:textbox>
              <w:txbxContent>
                <w:p w:rsidR="0070361A" w:rsidRPr="0070361A" w:rsidRDefault="0070361A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margin-left:84.45pt;margin-top:79.95pt;width:24.75pt;height:22.5pt;z-index:251660288" strokecolor="white [3212]">
            <v:textbox>
              <w:txbxContent>
                <w:p w:rsidR="0070361A" w:rsidRPr="0070361A" w:rsidRDefault="0070361A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margin-left:43.95pt;margin-top:79.95pt;width:15pt;height:27pt;z-index:251659264" strokecolor="white [3212]">
            <v:textbox>
              <w:txbxContent>
                <w:p w:rsidR="0070361A" w:rsidRPr="0070361A" w:rsidRDefault="0070361A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97.2pt;margin-top:21.45pt;width:0;height:26.25pt;z-index:251658240" o:connectortype="straight"/>
        </w:pict>
      </w:r>
      <w:r w:rsidR="005C0ACE" w:rsidRPr="0070361A">
        <w:rPr>
          <w:rFonts w:ascii="Times New Roman" w:hAnsi="Times New Roman" w:cs="Times New Roman"/>
          <w:noProof/>
          <w:sz w:val="28"/>
          <w:szCs w:val="28"/>
          <w:highlight w:val="red"/>
          <w:lang w:eastAsia="ru-RU"/>
        </w:rPr>
        <w:drawing>
          <wp:inline distT="0" distB="0" distL="0" distR="0">
            <wp:extent cx="5162550" cy="1143000"/>
            <wp:effectExtent l="19050" t="0" r="0" b="0"/>
            <wp:docPr id="1" name="Рисунок 0" descr="nazv-not-na-not-st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zv-not-na-not-stane.jpg"/>
                    <pic:cNvPicPr/>
                  </pic:nvPicPr>
                  <pic:blipFill>
                    <a:blip r:embed="rId4"/>
                    <a:srcRect l="1431" t="20946" r="1610" b="38513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1D0" w:rsidRDefault="001131D0" w:rsidP="007036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61A" w:rsidRPr="001131D0" w:rsidRDefault="0070361A" w:rsidP="0070361A">
      <w:pPr>
        <w:jc w:val="center"/>
        <w:rPr>
          <w:rFonts w:ascii="Times New Roman" w:hAnsi="Times New Roman" w:cs="Times New Roman"/>
          <w:sz w:val="28"/>
          <w:szCs w:val="28"/>
          <w:highlight w:val="red"/>
        </w:rPr>
      </w:pPr>
      <w:r w:rsidRPr="001131D0">
        <w:rPr>
          <w:rFonts w:ascii="Times New Roman" w:hAnsi="Times New Roman" w:cs="Times New Roman"/>
          <w:sz w:val="28"/>
          <w:szCs w:val="28"/>
          <w:highlight w:val="red"/>
        </w:rPr>
        <w:t>Устойчивые ступени тональности</w:t>
      </w:r>
      <w:proofErr w:type="gramStart"/>
      <w:r w:rsidRPr="001131D0">
        <w:rPr>
          <w:rFonts w:ascii="Times New Roman" w:hAnsi="Times New Roman" w:cs="Times New Roman"/>
          <w:sz w:val="28"/>
          <w:szCs w:val="28"/>
          <w:highlight w:val="red"/>
        </w:rPr>
        <w:t xml:space="preserve"> Д</w:t>
      </w:r>
      <w:proofErr w:type="gramEnd"/>
      <w:r w:rsidRPr="001131D0">
        <w:rPr>
          <w:rFonts w:ascii="Times New Roman" w:hAnsi="Times New Roman" w:cs="Times New Roman"/>
          <w:sz w:val="28"/>
          <w:szCs w:val="28"/>
          <w:highlight w:val="red"/>
        </w:rPr>
        <w:t>о мажор</w:t>
      </w:r>
      <w:r w:rsidR="001131D0" w:rsidRPr="001131D0">
        <w:rPr>
          <w:rFonts w:ascii="Times New Roman" w:hAnsi="Times New Roman" w:cs="Times New Roman"/>
          <w:sz w:val="28"/>
          <w:szCs w:val="28"/>
          <w:highlight w:val="red"/>
        </w:rPr>
        <w:t>а</w:t>
      </w:r>
      <w:r w:rsidRPr="001131D0">
        <w:rPr>
          <w:rFonts w:ascii="Times New Roman" w:hAnsi="Times New Roman" w:cs="Times New Roman"/>
          <w:sz w:val="28"/>
          <w:szCs w:val="28"/>
          <w:highlight w:val="red"/>
        </w:rPr>
        <w:t>:</w:t>
      </w:r>
    </w:p>
    <w:p w:rsidR="001131D0" w:rsidRDefault="001131D0" w:rsidP="001131D0">
      <w:pPr>
        <w:rPr>
          <w:rFonts w:ascii="Times New Roman" w:hAnsi="Times New Roman" w:cs="Times New Roman"/>
          <w:sz w:val="28"/>
          <w:szCs w:val="28"/>
        </w:rPr>
      </w:pPr>
      <w:r w:rsidRPr="001131D0">
        <w:rPr>
          <w:rFonts w:ascii="Times New Roman" w:hAnsi="Times New Roman" w:cs="Times New Roman"/>
          <w:noProof/>
          <w:sz w:val="28"/>
          <w:szCs w:val="28"/>
          <w:highlight w:val="red"/>
          <w:lang w:eastAsia="ru-RU"/>
        </w:rPr>
        <w:pict>
          <v:shape id="_x0000_s1035" type="#_x0000_t32" style="position:absolute;margin-left:145.95pt;margin-top:15.05pt;width:0;height:35.25pt;z-index:251667456" o:connectortype="straight"/>
        </w:pict>
      </w:r>
      <w:r w:rsidRPr="001131D0">
        <w:rPr>
          <w:rFonts w:ascii="Times New Roman" w:hAnsi="Times New Roman" w:cs="Times New Roman"/>
          <w:noProof/>
          <w:sz w:val="28"/>
          <w:szCs w:val="28"/>
          <w:highlight w:val="red"/>
          <w:lang w:eastAsia="ru-RU"/>
        </w:rPr>
        <w:drawing>
          <wp:inline distT="0" distB="0" distL="0" distR="0">
            <wp:extent cx="1915355" cy="1076325"/>
            <wp:effectExtent l="19050" t="0" r="8695" b="0"/>
            <wp:docPr id="2" name="Рисунок 1" descr="IMG_20201124_084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24_08415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802" cy="107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61A" w:rsidRDefault="001131D0" w:rsidP="00703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Редко встречаются мелодии, составляют которые звуки строго одинаковые по протяжённости – длительности. Гораздо чаще мы сталкиваемся с сочетанием различных нот: долгих и коротких. Вот это сочетание как раз и называется ритмом.</w:t>
      </w:r>
    </w:p>
    <w:p w:rsidR="001131D0" w:rsidRDefault="001131D0" w:rsidP="0070361A">
      <w:pPr>
        <w:rPr>
          <w:rFonts w:ascii="Times New Roman" w:hAnsi="Times New Roman" w:cs="Times New Roman"/>
          <w:sz w:val="28"/>
          <w:szCs w:val="28"/>
        </w:rPr>
      </w:pPr>
      <w:r w:rsidRPr="001131D0">
        <w:rPr>
          <w:rFonts w:ascii="Times New Roman" w:hAnsi="Times New Roman" w:cs="Times New Roman"/>
          <w:sz w:val="28"/>
          <w:szCs w:val="28"/>
          <w:highlight w:val="red"/>
        </w:rPr>
        <w:t>Ритм – чередование звуков и пауз разной продолжительности (длительности).</w:t>
      </w:r>
    </w:p>
    <w:p w:rsidR="001131D0" w:rsidRDefault="001131D0" w:rsidP="0070361A">
      <w:pPr>
        <w:rPr>
          <w:rFonts w:ascii="Times New Roman" w:hAnsi="Times New Roman" w:cs="Times New Roman"/>
          <w:sz w:val="28"/>
          <w:szCs w:val="28"/>
        </w:rPr>
      </w:pPr>
      <w:r w:rsidRPr="001131D0">
        <w:rPr>
          <w:rFonts w:ascii="Times New Roman" w:hAnsi="Times New Roman" w:cs="Times New Roman"/>
          <w:sz w:val="28"/>
          <w:szCs w:val="28"/>
          <w:highlight w:val="red"/>
        </w:rPr>
        <w:t>Пульс – равномерные одинаковые удары.</w:t>
      </w:r>
    </w:p>
    <w:p w:rsidR="001131D0" w:rsidRDefault="001131D0" w:rsidP="00703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удары могут быть быстрыми, могут быть медленными, главное чтобы они были равномерными.</w:t>
      </w:r>
    </w:p>
    <w:p w:rsidR="001131D0" w:rsidRDefault="001131D0" w:rsidP="00703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ритме чередуются долгие и короткие звуки, но основой всего является пульс. Конечно, в музыкальных произведениях удары пульса вслух не отбиваются, чтобы не портить музыку, но музыканты их всегда чувствуют и слышат внутри себя.</w:t>
      </w:r>
    </w:p>
    <w:p w:rsidR="001131D0" w:rsidRDefault="001131D0" w:rsidP="00703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Удары пульса всегда равномерны, но не однородны. Есть удары сильные, а есть слабые. Это явление можно сравнить с ударением в словах: есть слоги ударные, а есть безударные.</w:t>
      </w:r>
    </w:p>
    <w:p w:rsidR="001131D0" w:rsidRDefault="001131D0" w:rsidP="00703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 пульсе чередуются сильные и слабые удары. Их чередование всегда имеет какой-то порядок, закономерность. Например, может быть</w:t>
      </w:r>
      <w:r w:rsidR="00261000">
        <w:rPr>
          <w:rFonts w:ascii="Times New Roman" w:hAnsi="Times New Roman" w:cs="Times New Roman"/>
          <w:sz w:val="28"/>
          <w:szCs w:val="28"/>
        </w:rPr>
        <w:t xml:space="preserve"> так: один удар сильный, а за ним два слабых. Или по-другому: сильный удар, затем слабый, снова сильный, за ним вновь слабый и так далее.</w:t>
      </w:r>
    </w:p>
    <w:p w:rsidR="00261000" w:rsidRDefault="00261000" w:rsidP="00703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Кстати, </w:t>
      </w:r>
      <w:r w:rsidRPr="00261000">
        <w:rPr>
          <w:rFonts w:ascii="Times New Roman" w:hAnsi="Times New Roman" w:cs="Times New Roman"/>
          <w:sz w:val="28"/>
          <w:szCs w:val="28"/>
          <w:highlight w:val="red"/>
        </w:rPr>
        <w:t xml:space="preserve">расстояние, то есть время от одной сильной доли </w:t>
      </w:r>
      <w:proofErr w:type="gramStart"/>
      <w:r w:rsidRPr="00261000">
        <w:rPr>
          <w:rFonts w:ascii="Times New Roman" w:hAnsi="Times New Roman" w:cs="Times New Roman"/>
          <w:sz w:val="28"/>
          <w:szCs w:val="28"/>
          <w:highlight w:val="red"/>
        </w:rPr>
        <w:t>до</w:t>
      </w:r>
      <w:proofErr w:type="gramEnd"/>
      <w:r w:rsidRPr="00261000">
        <w:rPr>
          <w:rFonts w:ascii="Times New Roman" w:hAnsi="Times New Roman" w:cs="Times New Roman"/>
          <w:sz w:val="28"/>
          <w:szCs w:val="28"/>
          <w:highlight w:val="red"/>
        </w:rPr>
        <w:t xml:space="preserve"> следующей сильной называется тактом.</w:t>
      </w:r>
      <w:r>
        <w:rPr>
          <w:rFonts w:ascii="Times New Roman" w:hAnsi="Times New Roman" w:cs="Times New Roman"/>
          <w:sz w:val="28"/>
          <w:szCs w:val="28"/>
        </w:rPr>
        <w:t xml:space="preserve"> В нотной записи такты отделяются друг от друга вертикальными тактовыми чертами. Таким образом, получается, что каждый такт содержит в себе одну сильную долю и одну или несколько слабых.</w:t>
      </w:r>
    </w:p>
    <w:p w:rsidR="00261000" w:rsidRDefault="00261000" w:rsidP="00703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удобства чередующиеся удары пульса пересчитываются. Сильный удар всегда считается как «раз», то есть становится первым, а уже после идут слабые удары – второй, третий (если есть). Такой </w:t>
      </w:r>
      <w:r w:rsidRPr="00261000">
        <w:rPr>
          <w:rFonts w:ascii="Times New Roman" w:hAnsi="Times New Roman" w:cs="Times New Roman"/>
          <w:sz w:val="28"/>
          <w:szCs w:val="28"/>
          <w:highlight w:val="red"/>
        </w:rPr>
        <w:t>счёт долей в музыке называется метром.</w:t>
      </w:r>
    </w:p>
    <w:p w:rsidR="00261000" w:rsidRDefault="00261000" w:rsidP="0070361A">
      <w:pPr>
        <w:rPr>
          <w:rFonts w:ascii="Times New Roman" w:hAnsi="Times New Roman" w:cs="Times New Roman"/>
          <w:sz w:val="28"/>
          <w:szCs w:val="28"/>
        </w:rPr>
      </w:pPr>
      <w:r w:rsidRPr="00261000">
        <w:rPr>
          <w:rFonts w:ascii="Times New Roman" w:hAnsi="Times New Roman" w:cs="Times New Roman"/>
          <w:sz w:val="28"/>
          <w:szCs w:val="28"/>
          <w:highlight w:val="red"/>
        </w:rPr>
        <w:t xml:space="preserve">Метры бывают разные простые и сложные. </w:t>
      </w:r>
      <w:proofErr w:type="gramStart"/>
      <w:r w:rsidRPr="00261000">
        <w:rPr>
          <w:rFonts w:ascii="Times New Roman" w:hAnsi="Times New Roman" w:cs="Times New Roman"/>
          <w:sz w:val="28"/>
          <w:szCs w:val="28"/>
          <w:highlight w:val="red"/>
        </w:rPr>
        <w:t>Простые</w:t>
      </w:r>
      <w:proofErr w:type="gramEnd"/>
      <w:r w:rsidRPr="00261000">
        <w:rPr>
          <w:rFonts w:ascii="Times New Roman" w:hAnsi="Times New Roman" w:cs="Times New Roman"/>
          <w:sz w:val="28"/>
          <w:szCs w:val="28"/>
          <w:highlight w:val="red"/>
        </w:rPr>
        <w:t xml:space="preserve"> – это двухдольный, трехдольный.</w:t>
      </w:r>
    </w:p>
    <w:p w:rsidR="00261000" w:rsidRDefault="00261000" w:rsidP="00703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Двухдольный метр - содержит две доли, то есть два удара пульса: сначала сильный, затем слабый. Счёт: раз-два, раз-два и так далее.</w:t>
      </w:r>
    </w:p>
    <w:p w:rsidR="00261000" w:rsidRDefault="00261000" w:rsidP="00703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Трёхдольный метр – содержит три удара пульса, первый – сильный, второй и третий – слабые. Счёт: раз-два-три, раз-два-три и так далее.</w:t>
      </w:r>
    </w:p>
    <w:p w:rsidR="00261000" w:rsidRDefault="00261000" w:rsidP="00703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Сложные метры получаются, когда склеиваются, соединяются два или несколько простых метров. То есть можно соединить два двухдольных, но можно и смешать двухдольный и трёхдольный.</w:t>
      </w:r>
    </w:p>
    <w:p w:rsidR="00261000" w:rsidRDefault="00943553" w:rsidP="0070361A">
      <w:pPr>
        <w:rPr>
          <w:rFonts w:ascii="Times New Roman" w:hAnsi="Times New Roman" w:cs="Times New Roman"/>
          <w:sz w:val="28"/>
          <w:szCs w:val="28"/>
        </w:rPr>
      </w:pPr>
      <w:r w:rsidRPr="00943553">
        <w:rPr>
          <w:rFonts w:ascii="Times New Roman" w:hAnsi="Times New Roman" w:cs="Times New Roman"/>
          <w:sz w:val="28"/>
          <w:szCs w:val="28"/>
          <w:highlight w:val="red"/>
        </w:rPr>
        <w:t>Числовым выражением метра является размер.</w:t>
      </w:r>
      <w:r>
        <w:rPr>
          <w:rFonts w:ascii="Times New Roman" w:hAnsi="Times New Roman" w:cs="Times New Roman"/>
          <w:sz w:val="28"/>
          <w:szCs w:val="28"/>
        </w:rPr>
        <w:t xml:space="preserve"> Понятие размера относится к тактам – именно их он измеряет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553">
        <w:rPr>
          <w:rFonts w:ascii="Times New Roman" w:hAnsi="Times New Roman" w:cs="Times New Roman"/>
          <w:sz w:val="28"/>
          <w:szCs w:val="28"/>
          <w:highlight w:val="red"/>
        </w:rPr>
        <w:t>Музыкальный размер с помощью двух чисел рассказывает: верхняя цифра – сколько долей в такте, нижняя – какими длительностями будет каждая доля.</w:t>
      </w:r>
    </w:p>
    <w:p w:rsidR="00943553" w:rsidRDefault="00943553" w:rsidP="00703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202" style="position:absolute;margin-left:166.95pt;margin-top:52.65pt;width:16.5pt;height:42.75pt;z-index:251668480" strokecolor="white [3212]">
            <v:textbox>
              <w:txbxContent>
                <w:p w:rsidR="00943553" w:rsidRPr="00943553" w:rsidRDefault="00943553" w:rsidP="00943553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>Размер пишется в начале нотного стана после скрипичного ключа и ключевых знаков альтерации, если они есть. Запись его представляет собой два числа, которые помещаются один над другим.</w:t>
      </w:r>
    </w:p>
    <w:p w:rsidR="00943553" w:rsidRDefault="00943553" w:rsidP="00943553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Познакомимся с размером </w:t>
      </w:r>
      <w:r>
        <w:rPr>
          <w:rFonts w:ascii="Times New Roman" w:hAnsi="Times New Roman" w:cs="Times New Roman"/>
          <w:sz w:val="28"/>
          <w:szCs w:val="28"/>
        </w:rPr>
        <w:tab/>
        <w:t>(2/4 две четверти).</w:t>
      </w:r>
    </w:p>
    <w:p w:rsidR="00943553" w:rsidRDefault="00943553" w:rsidP="00943553">
      <w:pPr>
        <w:tabs>
          <w:tab w:val="left" w:pos="394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943553">
        <w:rPr>
          <w:rFonts w:ascii="Times New Roman" w:hAnsi="Times New Roman" w:cs="Times New Roman"/>
          <w:noProof/>
          <w:sz w:val="28"/>
          <w:szCs w:val="28"/>
          <w:highlight w:val="red"/>
          <w:lang w:eastAsia="ru-RU"/>
        </w:rPr>
        <w:lastRenderedPageBreak/>
        <w:pict>
          <v:shape id="_x0000_s1037" type="#_x0000_t202" style="position:absolute;left:0;text-align:left;margin-left:10.95pt;margin-top:-19.95pt;width:16.5pt;height:42.75pt;z-index:251669504" strokecolor="white [3212]">
            <v:textbox>
              <w:txbxContent>
                <w:p w:rsidR="00943553" w:rsidRPr="00943553" w:rsidRDefault="00943553" w:rsidP="00943553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xbxContent>
            </v:textbox>
          </v:shape>
        </w:pict>
      </w:r>
      <w:r w:rsidRPr="00943553">
        <w:rPr>
          <w:rFonts w:ascii="Times New Roman" w:hAnsi="Times New Roman" w:cs="Times New Roman"/>
          <w:sz w:val="28"/>
          <w:szCs w:val="28"/>
          <w:highlight w:val="red"/>
        </w:rPr>
        <w:t>(две четверти) – размер, в котором две доли и каждая доля равняется одной четвертной ноте. Счёт: раз-два, раз-два и т.д.</w:t>
      </w:r>
      <w:r>
        <w:rPr>
          <w:rFonts w:ascii="Times New Roman" w:hAnsi="Times New Roman" w:cs="Times New Roman"/>
          <w:sz w:val="28"/>
          <w:szCs w:val="28"/>
        </w:rPr>
        <w:t xml:space="preserve"> Значит, в каждом такте помещается по две четвертных ноты. Но эти четвертные ноты, вернее их сумму, можно «набрать» разными длительностями. Например,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какую-то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долей</w:t>
      </w:r>
      <w:r w:rsidR="001354AA">
        <w:rPr>
          <w:rFonts w:ascii="Times New Roman" w:hAnsi="Times New Roman" w:cs="Times New Roman"/>
          <w:sz w:val="28"/>
          <w:szCs w:val="28"/>
        </w:rPr>
        <w:t xml:space="preserve"> или даже обе сразу</w:t>
      </w:r>
      <w:r>
        <w:rPr>
          <w:rFonts w:ascii="Times New Roman" w:hAnsi="Times New Roman" w:cs="Times New Roman"/>
          <w:sz w:val="28"/>
          <w:szCs w:val="28"/>
        </w:rPr>
        <w:t xml:space="preserve"> можно</w:t>
      </w:r>
      <w:r w:rsidR="001354AA">
        <w:rPr>
          <w:rFonts w:ascii="Times New Roman" w:hAnsi="Times New Roman" w:cs="Times New Roman"/>
          <w:sz w:val="28"/>
          <w:szCs w:val="28"/>
        </w:rPr>
        <w:t xml:space="preserve"> раздробить на две восьмые или четыре шестнадцатые (можно в разных комбинациях). Также можно, наоборот, не дробить, а соединить две четверти в одну половинную.</w:t>
      </w:r>
    </w:p>
    <w:p w:rsidR="001354AA" w:rsidRDefault="001354AA" w:rsidP="001354AA">
      <w:pPr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354AA">
        <w:rPr>
          <w:rFonts w:ascii="Times New Roman" w:hAnsi="Times New Roman" w:cs="Times New Roman"/>
          <w:sz w:val="28"/>
          <w:szCs w:val="28"/>
          <w:highlight w:val="red"/>
        </w:rPr>
        <w:t>Варианты ритма в такте на 2/4:</w:t>
      </w:r>
    </w:p>
    <w:p w:rsidR="001354AA" w:rsidRDefault="001354AA" w:rsidP="001354AA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0420"/>
            <wp:effectExtent l="19050" t="0" r="3175" b="0"/>
            <wp:docPr id="3" name="Рисунок 2" descr="IMG_20201124_091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24_091832.jpg"/>
                    <pic:cNvPicPr/>
                  </pic:nvPicPr>
                  <pic:blipFill>
                    <a:blip r:embed="rId6" cstate="print"/>
                    <a:srcRect b="1717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4AA" w:rsidRDefault="001354AA" w:rsidP="001354AA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выделено записать в тетрадь.</w:t>
      </w:r>
    </w:p>
    <w:p w:rsidR="001354AA" w:rsidRDefault="001354AA" w:rsidP="001354AA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Расставить тактовые чёрточки:</w:t>
      </w:r>
    </w:p>
    <w:p w:rsidR="001354AA" w:rsidRDefault="001354AA" w:rsidP="001354AA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278890"/>
            <wp:effectExtent l="19050" t="0" r="3175" b="0"/>
            <wp:docPr id="4" name="Рисунок 3" descr="IMG_20201124_09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24_0920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4AA" w:rsidRDefault="001354AA" w:rsidP="001354AA">
      <w:pPr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43553" w:rsidRDefault="00943553" w:rsidP="00943553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261000" w:rsidRPr="005C0ACE" w:rsidRDefault="00261000" w:rsidP="0070361A">
      <w:pPr>
        <w:rPr>
          <w:rFonts w:ascii="Times New Roman" w:hAnsi="Times New Roman" w:cs="Times New Roman"/>
          <w:sz w:val="28"/>
          <w:szCs w:val="28"/>
        </w:rPr>
      </w:pPr>
    </w:p>
    <w:sectPr w:rsidR="00261000" w:rsidRPr="005C0ACE" w:rsidSect="0070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ACE"/>
    <w:rsid w:val="001131D0"/>
    <w:rsid w:val="001354AA"/>
    <w:rsid w:val="00261000"/>
    <w:rsid w:val="00346E38"/>
    <w:rsid w:val="005C0ACE"/>
    <w:rsid w:val="007004F4"/>
    <w:rsid w:val="0070361A"/>
    <w:rsid w:val="00943553"/>
    <w:rsid w:val="00D33EAD"/>
    <w:rsid w:val="00EB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2" type="connector" idref="#_x0000_s1026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2020-11-24T03:21:00Z</dcterms:created>
  <dcterms:modified xsi:type="dcterms:W3CDTF">2020-11-24T04:21:00Z</dcterms:modified>
</cp:coreProperties>
</file>