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1E" w:rsidRDefault="00691809">
      <w:pPr>
        <w:rPr>
          <w:rFonts w:ascii="Times New Roman" w:hAnsi="Times New Roman" w:cs="Times New Roman"/>
          <w:sz w:val="28"/>
          <w:szCs w:val="28"/>
        </w:rPr>
      </w:pPr>
      <w:r w:rsidRPr="00691809">
        <w:rPr>
          <w:rFonts w:ascii="Times New Roman" w:hAnsi="Times New Roman" w:cs="Times New Roman"/>
          <w:sz w:val="28"/>
          <w:szCs w:val="28"/>
        </w:rPr>
        <w:t xml:space="preserve">Задание по сольфеджио 6 </w:t>
      </w:r>
      <w:proofErr w:type="spellStart"/>
      <w:r w:rsidRPr="0069180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91809">
        <w:rPr>
          <w:rFonts w:ascii="Times New Roman" w:hAnsi="Times New Roman" w:cs="Times New Roman"/>
          <w:sz w:val="28"/>
          <w:szCs w:val="28"/>
        </w:rPr>
        <w:t>(8)</w:t>
      </w:r>
      <w:r>
        <w:rPr>
          <w:rFonts w:ascii="Times New Roman" w:hAnsi="Times New Roman" w:cs="Times New Roman"/>
          <w:sz w:val="28"/>
          <w:szCs w:val="28"/>
        </w:rPr>
        <w:t xml:space="preserve"> преп. Любимова В.Ю.</w:t>
      </w:r>
    </w:p>
    <w:p w:rsidR="00150FA0" w:rsidRDefault="00691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1.Повторять всю теорию материал 3 четверти.</w:t>
      </w:r>
    </w:p>
    <w:p w:rsidR="00691809" w:rsidRDefault="00691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Билеты к переводному экзамену учить:</w:t>
      </w:r>
    </w:p>
    <w:p w:rsidR="00691809" w:rsidRDefault="00691809">
      <w:pPr>
        <w:rPr>
          <w:rFonts w:ascii="Times New Roman" w:hAnsi="Times New Roman" w:cs="Times New Roman"/>
          <w:sz w:val="28"/>
          <w:szCs w:val="28"/>
        </w:rPr>
      </w:pPr>
      <w:r w:rsidRPr="003E19CA">
        <w:rPr>
          <w:rFonts w:ascii="Times New Roman" w:hAnsi="Times New Roman" w:cs="Times New Roman"/>
          <w:b/>
          <w:sz w:val="28"/>
          <w:szCs w:val="28"/>
          <w:u w:val="single"/>
        </w:rPr>
        <w:t>1 Билет</w:t>
      </w:r>
      <w:r>
        <w:rPr>
          <w:rFonts w:ascii="Times New Roman" w:hAnsi="Times New Roman" w:cs="Times New Roman"/>
          <w:sz w:val="28"/>
          <w:szCs w:val="28"/>
        </w:rPr>
        <w:t>. Интервал. Виды интервалов. Обращение интервалов.</w:t>
      </w:r>
    </w:p>
    <w:p w:rsidR="003E19CA" w:rsidRDefault="00691809">
      <w:pPr>
        <w:rPr>
          <w:rFonts w:ascii="Times New Roman" w:hAnsi="Times New Roman" w:cs="Times New Roman"/>
          <w:sz w:val="28"/>
          <w:szCs w:val="28"/>
        </w:rPr>
      </w:pPr>
      <w:r w:rsidRPr="003E19CA">
        <w:rPr>
          <w:rFonts w:ascii="Times New Roman" w:hAnsi="Times New Roman" w:cs="Times New Roman"/>
          <w:b/>
          <w:sz w:val="28"/>
          <w:szCs w:val="28"/>
          <w:u w:val="single"/>
        </w:rPr>
        <w:t>2 Билет.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9CA">
        <w:rPr>
          <w:rFonts w:ascii="Times New Roman" w:hAnsi="Times New Roman" w:cs="Times New Roman"/>
          <w:sz w:val="28"/>
          <w:szCs w:val="28"/>
        </w:rPr>
        <w:t xml:space="preserve">Септаккорд. </w:t>
      </w:r>
      <w:proofErr w:type="spellStart"/>
      <w:r w:rsidR="003E19CA">
        <w:rPr>
          <w:rFonts w:ascii="Times New Roman" w:hAnsi="Times New Roman" w:cs="Times New Roman"/>
          <w:sz w:val="28"/>
          <w:szCs w:val="28"/>
        </w:rPr>
        <w:t>Доминантовый</w:t>
      </w:r>
      <w:proofErr w:type="spellEnd"/>
      <w:r w:rsidR="003E19CA">
        <w:rPr>
          <w:rFonts w:ascii="Times New Roman" w:hAnsi="Times New Roman" w:cs="Times New Roman"/>
          <w:sz w:val="28"/>
          <w:szCs w:val="28"/>
        </w:rPr>
        <w:t xml:space="preserve"> септаккорд. Его обращение и разрешение.</w:t>
      </w:r>
    </w:p>
    <w:p w:rsidR="003E19CA" w:rsidRDefault="003E19CA">
      <w:pPr>
        <w:rPr>
          <w:rFonts w:ascii="Times New Roman" w:hAnsi="Times New Roman" w:cs="Times New Roman"/>
          <w:sz w:val="28"/>
          <w:szCs w:val="28"/>
        </w:rPr>
      </w:pPr>
      <w:r w:rsidRPr="003E19CA">
        <w:rPr>
          <w:rFonts w:ascii="Times New Roman" w:hAnsi="Times New Roman" w:cs="Times New Roman"/>
          <w:b/>
          <w:sz w:val="28"/>
          <w:szCs w:val="28"/>
          <w:u w:val="single"/>
        </w:rPr>
        <w:t>3 Билет.</w:t>
      </w:r>
      <w:r>
        <w:rPr>
          <w:rFonts w:ascii="Times New Roman" w:hAnsi="Times New Roman" w:cs="Times New Roman"/>
          <w:sz w:val="28"/>
          <w:szCs w:val="28"/>
        </w:rPr>
        <w:t xml:space="preserve"> Трезвучие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Обращение трезвучия. Главные трезвучия лада.</w:t>
      </w:r>
    </w:p>
    <w:p w:rsidR="00691809" w:rsidRDefault="003E19CA">
      <w:pPr>
        <w:rPr>
          <w:rFonts w:ascii="Times New Roman" w:hAnsi="Times New Roman" w:cs="Times New Roman"/>
          <w:sz w:val="28"/>
          <w:szCs w:val="28"/>
        </w:rPr>
      </w:pPr>
      <w:r w:rsidRPr="003E19CA">
        <w:rPr>
          <w:rFonts w:ascii="Times New Roman" w:hAnsi="Times New Roman" w:cs="Times New Roman"/>
          <w:b/>
          <w:sz w:val="28"/>
          <w:szCs w:val="28"/>
          <w:u w:val="single"/>
        </w:rPr>
        <w:t>4 Билет.</w:t>
      </w:r>
      <w:r>
        <w:rPr>
          <w:rFonts w:ascii="Times New Roman" w:hAnsi="Times New Roman" w:cs="Times New Roman"/>
          <w:sz w:val="28"/>
          <w:szCs w:val="28"/>
        </w:rPr>
        <w:t xml:space="preserve"> Лад, тональность. Мажор и минор, разновидности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Параллельные, одноименные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энгармонически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равные тональности.</w:t>
      </w:r>
    </w:p>
    <w:p w:rsidR="003E19CA" w:rsidRDefault="003E19CA">
      <w:pPr>
        <w:rPr>
          <w:rFonts w:ascii="Times New Roman" w:hAnsi="Times New Roman" w:cs="Times New Roman"/>
          <w:sz w:val="28"/>
          <w:szCs w:val="28"/>
        </w:rPr>
      </w:pPr>
      <w:r w:rsidRPr="003E19CA">
        <w:rPr>
          <w:rFonts w:ascii="Times New Roman" w:hAnsi="Times New Roman" w:cs="Times New Roman"/>
          <w:b/>
          <w:sz w:val="28"/>
          <w:szCs w:val="28"/>
          <w:u w:val="single"/>
        </w:rPr>
        <w:t>5 Билет.</w:t>
      </w:r>
      <w:r>
        <w:rPr>
          <w:rFonts w:ascii="Times New Roman" w:hAnsi="Times New Roman" w:cs="Times New Roman"/>
          <w:sz w:val="28"/>
          <w:szCs w:val="28"/>
        </w:rPr>
        <w:t xml:space="preserve"> Знаки альтерации, порядок их появления. Квинтовый круг мажорных и минорных тональностей. Альтерация в мажоре и миноре.</w:t>
      </w:r>
    </w:p>
    <w:p w:rsidR="003E19CA" w:rsidRDefault="003E19CA" w:rsidP="003E19CA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22222"/>
          <w:sz w:val="21"/>
          <w:szCs w:val="21"/>
        </w:rPr>
      </w:pPr>
      <w:r w:rsidRPr="003E19CA">
        <w:rPr>
          <w:b/>
          <w:sz w:val="28"/>
          <w:szCs w:val="28"/>
          <w:u w:val="single"/>
        </w:rPr>
        <w:t>6 Билет.</w:t>
      </w:r>
      <w:r>
        <w:rPr>
          <w:sz w:val="28"/>
          <w:szCs w:val="28"/>
        </w:rPr>
        <w:t xml:space="preserve"> Тритоны. Характерные интервалы.</w:t>
      </w:r>
      <w:r w:rsidRPr="003E19CA">
        <w:rPr>
          <w:rFonts w:ascii="Arial" w:hAnsi="Arial" w:cs="Arial"/>
          <w:b/>
          <w:bCs/>
          <w:color w:val="222222"/>
          <w:sz w:val="21"/>
          <w:szCs w:val="21"/>
        </w:rPr>
        <w:t xml:space="preserve"> </w:t>
      </w:r>
    </w:p>
    <w:p w:rsidR="003E19CA" w:rsidRPr="00150FA0" w:rsidRDefault="003E19CA" w:rsidP="003E19CA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proofErr w:type="spellStart"/>
      <w:proofErr w:type="gramStart"/>
      <w:r w:rsidRPr="00150FA0">
        <w:rPr>
          <w:bCs/>
          <w:color w:val="222222"/>
          <w:sz w:val="28"/>
          <w:szCs w:val="28"/>
        </w:rPr>
        <w:t>Трито́н</w:t>
      </w:r>
      <w:proofErr w:type="spellEnd"/>
      <w:proofErr w:type="gramEnd"/>
      <w:r w:rsidRPr="00150FA0">
        <w:rPr>
          <w:color w:val="222222"/>
          <w:sz w:val="28"/>
          <w:szCs w:val="28"/>
        </w:rPr>
        <w:t> </w:t>
      </w:r>
      <w:r w:rsidR="00150FA0">
        <w:rPr>
          <w:color w:val="222222"/>
          <w:sz w:val="28"/>
          <w:szCs w:val="28"/>
        </w:rPr>
        <w:t xml:space="preserve"> -</w:t>
      </w:r>
      <w:r w:rsidRPr="00150FA0">
        <w:rPr>
          <w:color w:val="222222"/>
          <w:sz w:val="28"/>
          <w:szCs w:val="28"/>
        </w:rPr>
        <w:t> </w:t>
      </w:r>
      <w:hyperlink r:id="rId5" w:tooltip="Интервал (музыка)" w:history="1">
        <w:r w:rsidRPr="00150FA0">
          <w:rPr>
            <w:color w:val="0B0080"/>
            <w:sz w:val="28"/>
            <w:szCs w:val="28"/>
          </w:rPr>
          <w:t>музыкальный интервал</w:t>
        </w:r>
      </w:hyperlink>
      <w:r w:rsidRPr="00150FA0">
        <w:rPr>
          <w:color w:val="222222"/>
          <w:sz w:val="28"/>
          <w:szCs w:val="28"/>
        </w:rPr>
        <w:t> величиной в три </w:t>
      </w:r>
      <w:hyperlink r:id="rId6" w:tooltip="Целый тон" w:history="1">
        <w:r w:rsidRPr="00150FA0">
          <w:rPr>
            <w:color w:val="0B0080"/>
            <w:sz w:val="28"/>
            <w:szCs w:val="28"/>
          </w:rPr>
          <w:t>целых тона</w:t>
        </w:r>
      </w:hyperlink>
      <w:r w:rsidRPr="00150FA0">
        <w:rPr>
          <w:color w:val="222222"/>
          <w:sz w:val="28"/>
          <w:szCs w:val="28"/>
        </w:rPr>
        <w:t>.</w:t>
      </w:r>
      <w:r w:rsidR="00150FA0" w:rsidRPr="00150FA0">
        <w:rPr>
          <w:color w:val="222222"/>
          <w:sz w:val="28"/>
          <w:szCs w:val="28"/>
        </w:rPr>
        <w:t xml:space="preserve"> </w:t>
      </w:r>
    </w:p>
    <w:p w:rsidR="003E19CA" w:rsidRPr="003E19CA" w:rsidRDefault="003E19CA" w:rsidP="003E19C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19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элементарной теории музыки, ориентирующейся на мажорно-минорную тональность, тритон интерпретируется как:</w:t>
      </w:r>
    </w:p>
    <w:p w:rsidR="003E19CA" w:rsidRPr="003E19CA" w:rsidRDefault="003E19CA" w:rsidP="003E19C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E19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Увеличенная </w:t>
      </w:r>
      <w:hyperlink r:id="rId7" w:tooltip="Кварта (музыка)" w:history="1">
        <w:r w:rsidRPr="003E19CA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кварта</w:t>
        </w:r>
      </w:hyperlink>
      <w:r w:rsidRPr="003E19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интервал шириной в четыре </w:t>
      </w:r>
      <w:hyperlink r:id="rId8" w:tooltip="Ступень (музыка)" w:history="1">
        <w:r w:rsidRPr="003E19CA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ступени</w:t>
        </w:r>
      </w:hyperlink>
      <w:r w:rsidRPr="003E19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встречающийся в основном (диатоническом) звукоряде в виде исключения, так как все остальные шесть кварт этого звукоряда являются чистыми и имеют два с половиной тона. Среди </w:t>
      </w:r>
      <w:hyperlink r:id="rId9" w:tooltip="Хроматизм (музыка)" w:history="1">
        <w:r w:rsidRPr="003E19CA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хроматических интервалов</w:t>
        </w:r>
      </w:hyperlink>
      <w:r w:rsidRPr="003E19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увеличенная кварта также составляет исключение, так как </w:t>
      </w:r>
      <w:proofErr w:type="spellStart"/>
      <w:r w:rsidRPr="003E19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3E19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"https://ru.wikipedia.org/wiki/%D0%AD%D0%BD%D0%B3%D0%B0%D1%80%D0%BC%D0%BE%D0%BD%D0%B8%D0%B7%D0%BC" \o "Энгармонизм" </w:instrText>
      </w:r>
      <w:r w:rsidRPr="003E19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3E19CA">
        <w:rPr>
          <w:rFonts w:ascii="Times New Roman" w:eastAsia="Times New Roman" w:hAnsi="Times New Roman" w:cs="Times New Roman"/>
          <w:color w:val="0B0080"/>
          <w:sz w:val="28"/>
          <w:szCs w:val="28"/>
          <w:lang w:eastAsia="ru-RU"/>
        </w:rPr>
        <w:t>энгармонически</w:t>
      </w:r>
      <w:proofErr w:type="spellEnd"/>
      <w:r w:rsidRPr="003E19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3E19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равна уменьшённой </w:t>
      </w:r>
      <w:hyperlink r:id="rId10" w:tooltip="Квинта" w:history="1">
        <w:r w:rsidRPr="003E19CA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квинте</w:t>
        </w:r>
      </w:hyperlink>
      <w:r w:rsidRPr="003E19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тогда как все другие хроматические интервалы </w:t>
      </w:r>
      <w:proofErr w:type="spellStart"/>
      <w:r w:rsidRPr="003E19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энгармонически</w:t>
      </w:r>
      <w:proofErr w:type="spellEnd"/>
      <w:r w:rsidRPr="003E19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равны </w:t>
      </w:r>
      <w:proofErr w:type="gramStart"/>
      <w:r w:rsidRPr="003E19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диатоническим</w:t>
      </w:r>
      <w:proofErr w:type="gramEnd"/>
      <w:r w:rsidRPr="003E19C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A4065" w:rsidRDefault="003E19CA" w:rsidP="005A4065">
      <w:pPr>
        <w:pStyle w:val="a3"/>
        <w:spacing w:before="195" w:beforeAutospacing="0" w:after="195" w:afterAutospacing="0"/>
        <w:jc w:val="both"/>
        <w:rPr>
          <w:color w:val="222222"/>
          <w:sz w:val="28"/>
          <w:szCs w:val="28"/>
        </w:rPr>
      </w:pPr>
      <w:r w:rsidRPr="003E19CA">
        <w:rPr>
          <w:color w:val="222222"/>
          <w:sz w:val="28"/>
          <w:szCs w:val="28"/>
        </w:rPr>
        <w:t>Уменьшённая </w:t>
      </w:r>
      <w:hyperlink r:id="rId11" w:tooltip="Квинта" w:history="1">
        <w:r w:rsidRPr="003E19CA">
          <w:rPr>
            <w:color w:val="0B0080"/>
            <w:sz w:val="28"/>
            <w:szCs w:val="28"/>
          </w:rPr>
          <w:t>квинта</w:t>
        </w:r>
      </w:hyperlink>
      <w:r w:rsidRPr="003E19CA">
        <w:rPr>
          <w:color w:val="222222"/>
          <w:sz w:val="28"/>
          <w:szCs w:val="28"/>
        </w:rPr>
        <w:t> — интервал шириной в пять ступеней, являющийся обращением увеличенной кварты, для которого также справедливо всё вышесказанное.</w:t>
      </w:r>
    </w:p>
    <w:p w:rsidR="005A4065" w:rsidRPr="005A4065" w:rsidRDefault="005A4065" w:rsidP="005A4065">
      <w:pPr>
        <w:pStyle w:val="a3"/>
        <w:spacing w:before="195" w:beforeAutospacing="0" w:after="195" w:afterAutospacing="0"/>
        <w:jc w:val="both"/>
        <w:rPr>
          <w:color w:val="423E34"/>
          <w:sz w:val="28"/>
          <w:szCs w:val="28"/>
        </w:rPr>
      </w:pPr>
      <w:r w:rsidRPr="005A4065">
        <w:rPr>
          <w:rStyle w:val="a5"/>
          <w:rFonts w:ascii="Lucida Sans Unicode" w:hAnsi="Lucida Sans Unicode" w:cs="Lucida Sans Unicode"/>
          <w:b w:val="0"/>
          <w:bCs w:val="0"/>
          <w:color w:val="423E34"/>
          <w:sz w:val="21"/>
          <w:szCs w:val="21"/>
        </w:rPr>
        <w:t xml:space="preserve"> </w:t>
      </w:r>
      <w:r w:rsidRPr="005A4065">
        <w:rPr>
          <w:rStyle w:val="a6"/>
          <w:b/>
          <w:bCs/>
          <w:color w:val="423E34"/>
          <w:sz w:val="28"/>
          <w:szCs w:val="28"/>
        </w:rPr>
        <w:t>В натуральном мажоре и гармоническом миноре</w:t>
      </w:r>
    </w:p>
    <w:p w:rsidR="005A4065" w:rsidRPr="005A4065" w:rsidRDefault="005A4065" w:rsidP="005A4065">
      <w:pPr>
        <w:pStyle w:val="a3"/>
        <w:spacing w:before="195" w:beforeAutospacing="0" w:after="195" w:afterAutospacing="0"/>
        <w:jc w:val="both"/>
        <w:rPr>
          <w:color w:val="423E34"/>
          <w:sz w:val="28"/>
          <w:szCs w:val="28"/>
        </w:rPr>
      </w:pPr>
      <w:proofErr w:type="gramStart"/>
      <w:r w:rsidRPr="005A4065">
        <w:rPr>
          <w:color w:val="423E34"/>
          <w:sz w:val="28"/>
          <w:szCs w:val="28"/>
        </w:rPr>
        <w:t>ув.4 строится на IV ступени, разрешается в м.6 в мажоре, в б.6 в миноре.</w:t>
      </w:r>
      <w:proofErr w:type="gramEnd"/>
    </w:p>
    <w:p w:rsidR="005A4065" w:rsidRPr="005A4065" w:rsidRDefault="005A4065" w:rsidP="005A4065">
      <w:pPr>
        <w:pStyle w:val="a3"/>
        <w:spacing w:before="195" w:beforeAutospacing="0" w:after="195" w:afterAutospacing="0"/>
        <w:jc w:val="both"/>
        <w:rPr>
          <w:color w:val="423E34"/>
          <w:sz w:val="28"/>
          <w:szCs w:val="28"/>
        </w:rPr>
      </w:pPr>
      <w:proofErr w:type="gramStart"/>
      <w:r w:rsidRPr="005A4065">
        <w:rPr>
          <w:color w:val="423E34"/>
          <w:sz w:val="28"/>
          <w:szCs w:val="28"/>
        </w:rPr>
        <w:t>ум.5 строится на VII ступени, разрешается в б.3 в мажоре, в м.3 в миноре.</w:t>
      </w:r>
      <w:proofErr w:type="gramEnd"/>
    </w:p>
    <w:p w:rsidR="005A4065" w:rsidRPr="005A4065" w:rsidRDefault="005A4065" w:rsidP="005A4065">
      <w:pPr>
        <w:pStyle w:val="a3"/>
        <w:spacing w:before="195" w:beforeAutospacing="0" w:after="195" w:afterAutospacing="0"/>
        <w:jc w:val="both"/>
        <w:rPr>
          <w:color w:val="423E34"/>
          <w:sz w:val="28"/>
          <w:szCs w:val="28"/>
        </w:rPr>
      </w:pPr>
      <w:r w:rsidRPr="005A4065">
        <w:rPr>
          <w:rStyle w:val="a6"/>
          <w:b/>
          <w:bCs/>
          <w:color w:val="423E34"/>
          <w:sz w:val="28"/>
          <w:szCs w:val="28"/>
        </w:rPr>
        <w:t>В натуральном миноре и гармоническом мажоре</w:t>
      </w:r>
    </w:p>
    <w:p w:rsidR="005A4065" w:rsidRPr="005A4065" w:rsidRDefault="005A4065" w:rsidP="005A4065">
      <w:pPr>
        <w:pStyle w:val="a3"/>
        <w:spacing w:before="195" w:beforeAutospacing="0" w:after="195" w:afterAutospacing="0"/>
        <w:jc w:val="both"/>
        <w:rPr>
          <w:color w:val="423E34"/>
          <w:sz w:val="28"/>
          <w:szCs w:val="28"/>
        </w:rPr>
      </w:pPr>
      <w:proofErr w:type="gramStart"/>
      <w:r w:rsidRPr="005A4065">
        <w:rPr>
          <w:color w:val="423E34"/>
          <w:sz w:val="28"/>
          <w:szCs w:val="28"/>
        </w:rPr>
        <w:t>ув.4 строится на VI ступени, разрешается в б.6 в мажоре, в м.6 в миноре.</w:t>
      </w:r>
      <w:proofErr w:type="gramEnd"/>
    </w:p>
    <w:p w:rsidR="005A4065" w:rsidRDefault="005A4065" w:rsidP="005A4065">
      <w:pPr>
        <w:pStyle w:val="a3"/>
        <w:spacing w:before="195" w:beforeAutospacing="0" w:after="195" w:afterAutospacing="0"/>
        <w:jc w:val="both"/>
        <w:rPr>
          <w:rFonts w:ascii="Lucida Sans Unicode" w:hAnsi="Lucida Sans Unicode" w:cs="Lucida Sans Unicode"/>
          <w:color w:val="423E34"/>
          <w:sz w:val="21"/>
          <w:szCs w:val="21"/>
        </w:rPr>
      </w:pPr>
      <w:proofErr w:type="gramStart"/>
      <w:r w:rsidRPr="005A4065">
        <w:rPr>
          <w:color w:val="423E34"/>
          <w:sz w:val="28"/>
          <w:szCs w:val="28"/>
        </w:rPr>
        <w:t>ум.5 строится на II ступени, разрешается в м.3 в мажоре, в б.3 в миноре.</w:t>
      </w:r>
      <w:proofErr w:type="gramEnd"/>
    </w:p>
    <w:p w:rsidR="005A4065" w:rsidRPr="005A4065" w:rsidRDefault="005A4065" w:rsidP="005A4065">
      <w:pPr>
        <w:pStyle w:val="a3"/>
        <w:spacing w:before="195" w:beforeAutospacing="0" w:after="195" w:afterAutospacing="0"/>
        <w:jc w:val="both"/>
        <w:rPr>
          <w:b/>
          <w:color w:val="423E34"/>
          <w:sz w:val="32"/>
          <w:szCs w:val="32"/>
        </w:rPr>
      </w:pPr>
      <w:r w:rsidRPr="005A4065">
        <w:rPr>
          <w:rStyle w:val="a5"/>
          <w:b w:val="0"/>
          <w:color w:val="423E34"/>
          <w:sz w:val="32"/>
          <w:szCs w:val="32"/>
        </w:rPr>
        <w:lastRenderedPageBreak/>
        <w:t>Каждый тритон можно разрешить в 4 тональности – 2 мажорные и    2 минорные.</w:t>
      </w:r>
    </w:p>
    <w:p w:rsidR="002146EC" w:rsidRDefault="005A4065" w:rsidP="005A4065">
      <w:pPr>
        <w:shd w:val="clear" w:color="auto" w:fill="FFFFFF"/>
        <w:spacing w:before="100" w:beforeAutospacing="1" w:after="24" w:line="240" w:lineRule="auto"/>
        <w:rPr>
          <w:rFonts w:ascii="Arial" w:hAnsi="Arial" w:cs="Arial"/>
          <w:color w:val="242424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 </w:t>
      </w:r>
      <w:r w:rsidRPr="005A4065">
        <w:rPr>
          <w:rFonts w:ascii="Times New Roman" w:hAnsi="Times New Roman" w:cs="Times New Roman"/>
          <w:b/>
          <w:color w:val="242424"/>
          <w:sz w:val="28"/>
          <w:szCs w:val="28"/>
          <w:shd w:val="clear" w:color="auto" w:fill="FFFFFF"/>
        </w:rPr>
        <w:t>Как разрешаются тритоны</w:t>
      </w:r>
      <w:r>
        <w:rPr>
          <w:rFonts w:ascii="Arial" w:hAnsi="Arial" w:cs="Arial"/>
          <w:color w:val="242424"/>
          <w:sz w:val="26"/>
          <w:szCs w:val="26"/>
          <w:shd w:val="clear" w:color="auto" w:fill="FFFFFF"/>
        </w:rPr>
        <w:t>.</w:t>
      </w:r>
      <w:r w:rsidR="002146EC">
        <w:rPr>
          <w:rFonts w:ascii="Arial" w:hAnsi="Arial" w:cs="Arial"/>
          <w:color w:val="242424"/>
          <w:sz w:val="26"/>
          <w:szCs w:val="26"/>
          <w:shd w:val="clear" w:color="auto" w:fill="FFFFFF"/>
        </w:rPr>
        <w:t xml:space="preserve"> </w:t>
      </w:r>
    </w:p>
    <w:p w:rsidR="002146EC" w:rsidRDefault="005A4065" w:rsidP="005A4065">
      <w:pPr>
        <w:shd w:val="clear" w:color="auto" w:fill="FFFFFF"/>
        <w:spacing w:before="100" w:beforeAutospacing="1" w:after="2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146EC">
        <w:rPr>
          <w:rFonts w:ascii="Times New Roman" w:hAnsi="Times New Roman" w:cs="Times New Roman"/>
          <w:color w:val="242424"/>
          <w:sz w:val="32"/>
          <w:szCs w:val="32"/>
          <w:shd w:val="clear" w:color="auto" w:fill="FFFFFF"/>
        </w:rPr>
        <w:t xml:space="preserve">Тут есть одно общее правило: увеличенные интервалы при разрешении увеличиваются, уменьшённые – уменьшаются. При этом неустойчивые звуки тритонов переходят </w:t>
      </w:r>
      <w:proofErr w:type="gramStart"/>
      <w:r w:rsidRPr="002146EC">
        <w:rPr>
          <w:rFonts w:ascii="Times New Roman" w:hAnsi="Times New Roman" w:cs="Times New Roman"/>
          <w:color w:val="242424"/>
          <w:sz w:val="32"/>
          <w:szCs w:val="32"/>
          <w:shd w:val="clear" w:color="auto" w:fill="FFFFFF"/>
        </w:rPr>
        <w:t>в</w:t>
      </w:r>
      <w:proofErr w:type="gramEnd"/>
      <w:r w:rsidRPr="002146EC">
        <w:rPr>
          <w:rFonts w:ascii="Times New Roman" w:hAnsi="Times New Roman" w:cs="Times New Roman"/>
          <w:color w:val="242424"/>
          <w:sz w:val="32"/>
          <w:szCs w:val="32"/>
          <w:shd w:val="clear" w:color="auto" w:fill="FFFFFF"/>
        </w:rPr>
        <w:t xml:space="preserve"> ближайшие устойчивые. Поэтому ув</w:t>
      </w:r>
      <w:proofErr w:type="gramStart"/>
      <w:r w:rsidRPr="002146EC">
        <w:rPr>
          <w:rFonts w:ascii="Times New Roman" w:hAnsi="Times New Roman" w:cs="Times New Roman"/>
          <w:color w:val="242424"/>
          <w:sz w:val="32"/>
          <w:szCs w:val="32"/>
          <w:shd w:val="clear" w:color="auto" w:fill="FFFFFF"/>
        </w:rPr>
        <w:t>4</w:t>
      </w:r>
      <w:proofErr w:type="gramEnd"/>
      <w:r w:rsidRPr="002146EC">
        <w:rPr>
          <w:rFonts w:ascii="Times New Roman" w:hAnsi="Times New Roman" w:cs="Times New Roman"/>
          <w:color w:val="242424"/>
          <w:sz w:val="32"/>
          <w:szCs w:val="32"/>
          <w:shd w:val="clear" w:color="auto" w:fill="FFFFFF"/>
        </w:rPr>
        <w:t xml:space="preserve"> всегда разрешается в сексту, а ум5 – в терцию. Причём, если разрешение тритона происходит в натуральном мажоре или миноре, то секста будет малой, терция – большой. Если же разрешение тритонов происходит в гармоническом мажоре или миноре, то, наоборот, секста будет большой, а терция – малой.</w:t>
      </w:r>
      <w:r w:rsidRPr="002146EC">
        <w:rPr>
          <w:rFonts w:ascii="Times New Roman" w:hAnsi="Times New Roman" w:cs="Times New Roman"/>
          <w:color w:val="242424"/>
          <w:sz w:val="32"/>
          <w:szCs w:val="32"/>
        </w:rPr>
        <w:br/>
      </w:r>
      <w:r w:rsidR="002146EC">
        <w:rPr>
          <w:noProof/>
          <w:lang w:eastAsia="ru-RU"/>
        </w:rPr>
        <w:drawing>
          <wp:inline distT="0" distB="0" distL="0" distR="0">
            <wp:extent cx="5940425" cy="4257456"/>
            <wp:effectExtent l="19050" t="0" r="3175" b="0"/>
            <wp:docPr id="1" name="Рисунок 1" descr="Ох уж эти тритоны сольфеджио! | Музыкальный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х уж эти тритоны сольфеджио! | Музыкальный класс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7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6EC" w:rsidRDefault="002146EC" w:rsidP="002146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9CA" w:rsidRDefault="002146EC" w:rsidP="002146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Характерные интервалы.</w:t>
      </w:r>
    </w:p>
    <w:p w:rsidR="002146EC" w:rsidRDefault="002146EC" w:rsidP="002146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49518"/>
            <wp:effectExtent l="19050" t="0" r="3175" b="0"/>
            <wp:docPr id="4" name="Рисунок 4" descr="Как строить характерные интервалы в любой тональности - MUSIC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строить характерные интервалы в любой тональности - MUSIC ACADEMY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6EC" w:rsidRDefault="002146EC" w:rsidP="002146EC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2146E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</w:t>
      </w:r>
      <w:r w:rsidRPr="002146EC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>Характерные интервалы</w:t>
      </w:r>
      <w:r w:rsidRPr="002146E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— это </w:t>
      </w:r>
      <w:r w:rsidRPr="002146EC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>интервалы</w:t>
      </w:r>
      <w:r w:rsidRPr="002146E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, которые образуются только в гармоническом мажоре и миноре. Название объясняется тем, что они включают в себя </w:t>
      </w:r>
      <w:r w:rsidRPr="002146EC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>характерные</w:t>
      </w:r>
      <w:r w:rsidRPr="002146E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именно для гармонических ладов повышенные и пониженные ступени.</w:t>
      </w:r>
    </w:p>
    <w:p w:rsidR="002146EC" w:rsidRDefault="002146EC" w:rsidP="002146EC">
      <w:pP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2146E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Первую пару характерных интервалов составляют увеличенная </w:t>
      </w:r>
      <w:hyperlink r:id="rId14" w:tooltip="Секунда (интервал)" w:history="1">
        <w:r w:rsidRPr="002146EC">
          <w:rPr>
            <w:rStyle w:val="a4"/>
            <w:rFonts w:ascii="Times New Roman" w:hAnsi="Times New Roman" w:cs="Times New Roman"/>
            <w:color w:val="0B0080"/>
            <w:sz w:val="32"/>
            <w:szCs w:val="32"/>
            <w:shd w:val="clear" w:color="auto" w:fill="FFFFFF"/>
          </w:rPr>
          <w:t>секунда</w:t>
        </w:r>
      </w:hyperlink>
      <w:r w:rsidRPr="002146E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(</w:t>
      </w:r>
      <w:proofErr w:type="spellStart"/>
      <w:r w:rsidRPr="002146EC">
        <w:rPr>
          <w:rFonts w:ascii="Times New Roman" w:hAnsi="Times New Roman" w:cs="Times New Roman"/>
          <w:i/>
          <w:iCs/>
          <w:color w:val="222222"/>
          <w:sz w:val="32"/>
          <w:szCs w:val="32"/>
          <w:shd w:val="clear" w:color="auto" w:fill="FFFFFF"/>
        </w:rPr>
        <w:t>ув</w:t>
      </w:r>
      <w:proofErr w:type="spellEnd"/>
      <w:r w:rsidRPr="002146EC">
        <w:rPr>
          <w:rFonts w:ascii="Times New Roman" w:hAnsi="Times New Roman" w:cs="Times New Roman"/>
          <w:i/>
          <w:iCs/>
          <w:color w:val="222222"/>
          <w:sz w:val="32"/>
          <w:szCs w:val="32"/>
          <w:shd w:val="clear" w:color="auto" w:fill="FFFFFF"/>
        </w:rPr>
        <w:t>. 2</w:t>
      </w:r>
      <w:r w:rsidRPr="002146E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) и уменьшённая </w:t>
      </w:r>
      <w:hyperlink r:id="rId15" w:tooltip="Септима" w:history="1">
        <w:r w:rsidRPr="002146EC">
          <w:rPr>
            <w:rStyle w:val="a4"/>
            <w:rFonts w:ascii="Times New Roman" w:hAnsi="Times New Roman" w:cs="Times New Roman"/>
            <w:color w:val="0B0080"/>
            <w:sz w:val="32"/>
            <w:szCs w:val="32"/>
            <w:shd w:val="clear" w:color="auto" w:fill="FFFFFF"/>
          </w:rPr>
          <w:t>септима</w:t>
        </w:r>
      </w:hyperlink>
      <w:r w:rsidRPr="002146E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(</w:t>
      </w:r>
      <w:r w:rsidRPr="002146EC">
        <w:rPr>
          <w:rFonts w:ascii="Times New Roman" w:hAnsi="Times New Roman" w:cs="Times New Roman"/>
          <w:i/>
          <w:iCs/>
          <w:color w:val="222222"/>
          <w:sz w:val="32"/>
          <w:szCs w:val="32"/>
          <w:shd w:val="clear" w:color="auto" w:fill="FFFFFF"/>
        </w:rPr>
        <w:t>ум. 7</w:t>
      </w:r>
      <w:r w:rsidRPr="002146E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). </w:t>
      </w:r>
      <w:proofErr w:type="gramStart"/>
      <w:r w:rsidRPr="002146E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Эта пара является общей для мажорного и для минорного ладов.</w:t>
      </w:r>
      <w:proofErr w:type="gramEnd"/>
      <w:r w:rsidRPr="002146E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Увеличенная секунда строится на VI ступени лада гармонического мажора и минора; уменьшённая септима — на VII. Вторую пару характерных интервалов составляют увеличенная </w:t>
      </w:r>
      <w:hyperlink r:id="rId16" w:tooltip="" w:history="1">
        <w:r w:rsidRPr="002146EC">
          <w:rPr>
            <w:rStyle w:val="a4"/>
            <w:rFonts w:ascii="Times New Roman" w:hAnsi="Times New Roman" w:cs="Times New Roman"/>
            <w:color w:val="0B0080"/>
            <w:sz w:val="32"/>
            <w:szCs w:val="32"/>
            <w:shd w:val="clear" w:color="auto" w:fill="FFFFFF"/>
          </w:rPr>
          <w:t>квинта</w:t>
        </w:r>
      </w:hyperlink>
      <w:r w:rsidRPr="002146E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(</w:t>
      </w:r>
      <w:proofErr w:type="spellStart"/>
      <w:r w:rsidRPr="002146EC">
        <w:rPr>
          <w:rFonts w:ascii="Times New Roman" w:hAnsi="Times New Roman" w:cs="Times New Roman"/>
          <w:i/>
          <w:iCs/>
          <w:color w:val="222222"/>
          <w:sz w:val="32"/>
          <w:szCs w:val="32"/>
          <w:shd w:val="clear" w:color="auto" w:fill="FFFFFF"/>
        </w:rPr>
        <w:t>ув</w:t>
      </w:r>
      <w:proofErr w:type="spellEnd"/>
      <w:r w:rsidRPr="002146E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 5) и уменьшенная </w:t>
      </w:r>
      <w:hyperlink r:id="rId17" w:tooltip="Кварта (интервал)" w:history="1">
        <w:r w:rsidRPr="002146EC">
          <w:rPr>
            <w:rStyle w:val="a4"/>
            <w:rFonts w:ascii="Times New Roman" w:hAnsi="Times New Roman" w:cs="Times New Roman"/>
            <w:color w:val="0B0080"/>
            <w:sz w:val="32"/>
            <w:szCs w:val="32"/>
            <w:shd w:val="clear" w:color="auto" w:fill="FFFFFF"/>
          </w:rPr>
          <w:t>кварта</w:t>
        </w:r>
      </w:hyperlink>
      <w:r w:rsidRPr="002146E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 (</w:t>
      </w:r>
      <w:r w:rsidRPr="002146EC">
        <w:rPr>
          <w:rFonts w:ascii="Times New Roman" w:hAnsi="Times New Roman" w:cs="Times New Roman"/>
          <w:i/>
          <w:iCs/>
          <w:color w:val="222222"/>
          <w:sz w:val="32"/>
          <w:szCs w:val="32"/>
          <w:shd w:val="clear" w:color="auto" w:fill="FFFFFF"/>
        </w:rPr>
        <w:t>ум</w:t>
      </w:r>
      <w:r w:rsidRPr="002146E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 4). Увеличенная квинта строится на VI ступени лада гармонического мажора и на III ступени гармонического минора; уменьшенная кварта на III ступени гармонического мажора и на VII (повышенной) ступени гармонического минора.</w:t>
      </w:r>
    </w:p>
    <w:p w:rsidR="00150FA0" w:rsidRPr="00150FA0" w:rsidRDefault="00150FA0" w:rsidP="00150FA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50FA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Все характерные интервалы являются неустойчивыми созвучиями и требуют </w:t>
      </w:r>
      <w:hyperlink r:id="rId18" w:tooltip="Разрешение (музыка)" w:history="1">
        <w:r w:rsidRPr="00150FA0">
          <w:rPr>
            <w:rFonts w:ascii="Times New Roman" w:eastAsia="Times New Roman" w:hAnsi="Times New Roman" w:cs="Times New Roman"/>
            <w:color w:val="0B0080"/>
            <w:sz w:val="32"/>
            <w:szCs w:val="32"/>
            <w:lang w:eastAsia="ru-RU"/>
          </w:rPr>
          <w:t>разрешения</w:t>
        </w:r>
      </w:hyperlink>
      <w:r w:rsidRPr="00150FA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</w:t>
      </w:r>
      <w:proofErr w:type="gramStart"/>
      <w:r w:rsidRPr="00150FA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</w:t>
      </w:r>
      <w:proofErr w:type="gramEnd"/>
      <w:r w:rsidRPr="00150FA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устойчивые. </w:t>
      </w:r>
      <w:proofErr w:type="gramStart"/>
      <w:r w:rsidRPr="00150FA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При этом неустойчивая гармоническая ступень движется на полтона в ближайшую устойчивую (в мажоре VI =&gt; V, в миноре VII =&gt; I.)</w:t>
      </w:r>
      <w:proofErr w:type="gramEnd"/>
      <w:r w:rsidRPr="00150FA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Увеличенный интервал при разрешении увеличивается, уменьшённый — уменьшается. Соответственно:</w:t>
      </w:r>
    </w:p>
    <w:p w:rsidR="00150FA0" w:rsidRPr="00150FA0" w:rsidRDefault="00150FA0" w:rsidP="00150FA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150FA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увеличенная секунда разрешается в чистую кварту;</w:t>
      </w:r>
    </w:p>
    <w:p w:rsidR="00150FA0" w:rsidRDefault="00150FA0" w:rsidP="00150FA0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50FA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уменьшённая септима — в чистую квинту</w:t>
      </w:r>
      <w:r w:rsidRPr="00150FA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150FA0" w:rsidRPr="00150FA0" w:rsidRDefault="00150FA0" w:rsidP="00150FA0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150FA0" w:rsidRPr="002146EC" w:rsidRDefault="00150FA0" w:rsidP="002146EC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150FA0" w:rsidRPr="002146EC" w:rsidSect="00982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F1507"/>
    <w:multiLevelType w:val="multilevel"/>
    <w:tmpl w:val="C022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056C5B"/>
    <w:multiLevelType w:val="multilevel"/>
    <w:tmpl w:val="D392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809"/>
    <w:rsid w:val="00150FA0"/>
    <w:rsid w:val="002146EC"/>
    <w:rsid w:val="003E19CA"/>
    <w:rsid w:val="005A4065"/>
    <w:rsid w:val="00691809"/>
    <w:rsid w:val="0098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19CA"/>
    <w:rPr>
      <w:color w:val="0000FF"/>
      <w:u w:val="single"/>
    </w:rPr>
  </w:style>
  <w:style w:type="character" w:styleId="a5">
    <w:name w:val="Strong"/>
    <w:basedOn w:val="a0"/>
    <w:uiPriority w:val="22"/>
    <w:qFormat/>
    <w:rsid w:val="005A4065"/>
    <w:rPr>
      <w:b/>
      <w:bCs/>
    </w:rPr>
  </w:style>
  <w:style w:type="character" w:styleId="a6">
    <w:name w:val="Emphasis"/>
    <w:basedOn w:val="a0"/>
    <w:uiPriority w:val="20"/>
    <w:qFormat/>
    <w:rsid w:val="005A406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1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4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2%D1%83%D0%BF%D0%B5%D0%BD%D1%8C_(%D0%BC%D1%83%D0%B7%D1%8B%D0%BA%D0%B0)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ru.wikipedia.org/wiki/%D0%A0%D0%B0%D0%B7%D1%80%D0%B5%D1%88%D0%B5%D0%BD%D0%B8%D0%B5_(%D0%BC%D1%83%D0%B7%D1%8B%D0%BA%D0%B0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2%D0%B0%D1%80%D1%82%D0%B0_(%D0%BC%D1%83%D0%B7%D1%8B%D0%BA%D0%B0)" TargetMode="External"/><Relationship Id="rId12" Type="http://schemas.openxmlformats.org/officeDocument/2006/relationships/image" Target="media/image1.gif"/><Relationship Id="rId17" Type="http://schemas.openxmlformats.org/officeDocument/2006/relationships/hyperlink" Target="https://ru.wikipedia.org/wiki/%D0%9A%D0%B2%D0%B0%D1%80%D1%82%D0%B0_(%D0%B8%D0%BD%D1%82%D0%B5%D1%80%D0%B2%D0%B0%D0%BB)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2%D0%B8%D0%BD%D1%82%D0%B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6%D0%B5%D0%BB%D1%8B%D0%B9_%D1%82%D0%BE%D0%BD" TargetMode="External"/><Relationship Id="rId11" Type="http://schemas.openxmlformats.org/officeDocument/2006/relationships/hyperlink" Target="https://ru.wikipedia.org/wiki/%D0%9A%D0%B2%D0%B8%D0%BD%D1%82%D0%B0" TargetMode="External"/><Relationship Id="rId5" Type="http://schemas.openxmlformats.org/officeDocument/2006/relationships/hyperlink" Target="https://ru.wikipedia.org/wiki/%D0%98%D0%BD%D1%82%D0%B5%D1%80%D0%B2%D0%B0%D0%BB_(%D0%BC%D1%83%D0%B7%D1%8B%D0%BA%D0%B0)" TargetMode="External"/><Relationship Id="rId15" Type="http://schemas.openxmlformats.org/officeDocument/2006/relationships/hyperlink" Target="https://ru.wikipedia.org/wiki/%D0%A1%D0%B5%D0%BF%D1%82%D0%B8%D0%BC%D0%B0" TargetMode="External"/><Relationship Id="rId10" Type="http://schemas.openxmlformats.org/officeDocument/2006/relationships/hyperlink" Target="https://ru.wikipedia.org/wiki/%D0%9A%D0%B2%D0%B8%D0%BD%D1%82%D0%B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5%D1%80%D0%BE%D0%BC%D0%B0%D1%82%D0%B8%D0%B7%D0%BC_(%D0%BC%D1%83%D0%B7%D1%8B%D0%BA%D0%B0)" TargetMode="External"/><Relationship Id="rId14" Type="http://schemas.openxmlformats.org/officeDocument/2006/relationships/hyperlink" Target="https://ru.wikipedia.org/wiki/%D0%A1%D0%B5%D0%BA%D1%83%D0%BD%D0%B4%D0%B0_(%D0%B8%D0%BD%D1%82%D0%B5%D1%80%D0%B2%D0%B0%D0%BB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ДМШ-1</dc:creator>
  <cp:lastModifiedBy>ДМШ-1</cp:lastModifiedBy>
  <cp:revision>2</cp:revision>
  <dcterms:created xsi:type="dcterms:W3CDTF">2020-03-27T09:26:00Z</dcterms:created>
  <dcterms:modified xsi:type="dcterms:W3CDTF">2020-03-27T10:19:00Z</dcterms:modified>
</cp:coreProperties>
</file>