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EA" w:rsidRDefault="006D50EA" w:rsidP="006D50EA">
      <w:pPr>
        <w:shd w:val="clear" w:color="auto" w:fill="FFFFFF"/>
        <w:spacing w:after="0" w:line="240" w:lineRule="auto"/>
        <w:contextualSpacing/>
        <w:jc w:val="center"/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</w:pPr>
      <w:r w:rsidRPr="00083F37"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Требования к </w:t>
      </w:r>
      <w:proofErr w:type="gramStart"/>
      <w:r w:rsidRPr="00083F37"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>поступающим</w:t>
      </w:r>
      <w:proofErr w:type="gramEnd"/>
      <w:r w:rsidRPr="00083F37"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 на отделение</w:t>
      </w:r>
      <w:r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 </w:t>
      </w:r>
    </w:p>
    <w:p w:rsidR="006D50EA" w:rsidRPr="00083F37" w:rsidRDefault="006D50EA" w:rsidP="006D50EA">
      <w:pPr>
        <w:shd w:val="clear" w:color="auto" w:fill="FFFFFF"/>
        <w:spacing w:after="0" w:line="240" w:lineRule="auto"/>
        <w:contextualSpacing/>
        <w:jc w:val="center"/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</w:pPr>
      <w:r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>«Хореографическое творчество»</w:t>
      </w:r>
    </w:p>
    <w:p w:rsidR="006D50EA" w:rsidRPr="00083F37" w:rsidRDefault="006D50EA" w:rsidP="006D50EA">
      <w:pPr>
        <w:shd w:val="clear" w:color="auto" w:fill="FFFFFF"/>
        <w:spacing w:after="0" w:line="240" w:lineRule="auto"/>
        <w:contextualSpacing/>
        <w:jc w:val="center"/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</w:pPr>
      <w:r w:rsidRPr="00083F37"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 xml:space="preserve">МБУДО «Детская музыкальная школа им. </w:t>
      </w:r>
      <w:proofErr w:type="spellStart"/>
      <w:r w:rsidRPr="00083F37"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>Т.В.</w:t>
      </w:r>
      <w:proofErr w:type="gramStart"/>
      <w:r w:rsidRPr="00083F37"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>Бобровой</w:t>
      </w:r>
      <w:proofErr w:type="spellEnd"/>
      <w:proofErr w:type="gramEnd"/>
      <w:r w:rsidRPr="00083F37">
        <w:rPr>
          <w:rStyle w:val="a4"/>
          <w:rFonts w:ascii="Arial" w:eastAsiaTheme="majorEastAsia" w:hAnsi="Arial" w:cs="Arial"/>
          <w:b/>
          <w:bCs/>
          <w:color w:val="DD0055"/>
          <w:sz w:val="28"/>
          <w:szCs w:val="28"/>
        </w:rPr>
        <w:t>»</w:t>
      </w:r>
    </w:p>
    <w:p w:rsidR="006D50EA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На хореографическое отделение школы принимаются дети, успешно прошедшие вступительный просмотр, в возрасте от 6 лет 6 месяцев до 9 лет – в 1 класс на обучения по общеразвивающим программам.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 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i/>
          <w:iCs/>
          <w:sz w:val="28"/>
          <w:szCs w:val="28"/>
        </w:rPr>
        <w:t>Форма проведения просмотра</w:t>
      </w:r>
      <w:r w:rsidRPr="00AE12A5">
        <w:rPr>
          <w:rFonts w:ascii="Arial" w:eastAsia="Times New Roman" w:hAnsi="Arial" w:cs="Arial"/>
          <w:sz w:val="28"/>
          <w:szCs w:val="28"/>
        </w:rPr>
        <w:t> – индивидуальная.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 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i/>
          <w:iCs/>
          <w:sz w:val="28"/>
          <w:szCs w:val="28"/>
        </w:rPr>
        <w:t>Цель просмотра</w:t>
      </w:r>
      <w:r w:rsidRPr="00AE12A5">
        <w:rPr>
          <w:rFonts w:ascii="Arial" w:eastAsia="Times New Roman" w:hAnsi="Arial" w:cs="Arial"/>
          <w:sz w:val="28"/>
          <w:szCs w:val="28"/>
        </w:rPr>
        <w:t> -  определение физических и  музыкальных данных детей, а также наличие некоторых индивидуальных качеств (эмоциональность, общительность, общее развитие и т.д.).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 </w:t>
      </w:r>
    </w:p>
    <w:p w:rsidR="006D50EA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i/>
          <w:iCs/>
          <w:sz w:val="28"/>
          <w:szCs w:val="28"/>
        </w:rPr>
        <w:t>Комиссия выявляет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:</w:t>
      </w:r>
    </w:p>
    <w:p w:rsidR="006D50EA" w:rsidRPr="00AE12A5" w:rsidRDefault="006D50EA" w:rsidP="006D50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наличие физических данных, </w:t>
      </w:r>
    </w:p>
    <w:p w:rsidR="006D50EA" w:rsidRPr="00AE12A5" w:rsidRDefault="006D50EA" w:rsidP="006D50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музыкального слуха, </w:t>
      </w:r>
    </w:p>
    <w:p w:rsidR="006D50EA" w:rsidRPr="00AE12A5" w:rsidRDefault="006D50EA" w:rsidP="006D50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чувства ритма, </w:t>
      </w:r>
    </w:p>
    <w:p w:rsidR="006D50EA" w:rsidRPr="00AE12A5" w:rsidRDefault="006D50EA" w:rsidP="006D50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координации, </w:t>
      </w:r>
    </w:p>
    <w:p w:rsidR="006D50EA" w:rsidRPr="00AE12A5" w:rsidRDefault="006D50EA" w:rsidP="006D50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гибкости, </w:t>
      </w:r>
    </w:p>
    <w:p w:rsidR="006D50EA" w:rsidRPr="00AE12A5" w:rsidRDefault="006D50EA" w:rsidP="006D50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AE12A5">
        <w:rPr>
          <w:rFonts w:ascii="Arial" w:eastAsia="Times New Roman" w:hAnsi="Arial" w:cs="Arial"/>
          <w:sz w:val="28"/>
          <w:szCs w:val="28"/>
        </w:rPr>
        <w:t>выворотности</w:t>
      </w:r>
      <w:proofErr w:type="spellEnd"/>
      <w:r w:rsidRPr="00AE12A5">
        <w:rPr>
          <w:rFonts w:ascii="Arial" w:eastAsia="Times New Roman" w:hAnsi="Arial" w:cs="Arial"/>
          <w:sz w:val="28"/>
          <w:szCs w:val="28"/>
        </w:rPr>
        <w:t xml:space="preserve">, </w:t>
      </w:r>
    </w:p>
    <w:p w:rsidR="006D50EA" w:rsidRPr="00AE12A5" w:rsidRDefault="006D50EA" w:rsidP="006D50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прыгучести и др. способностей.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i/>
          <w:iCs/>
          <w:sz w:val="28"/>
          <w:szCs w:val="28"/>
        </w:rPr>
        <w:t>Предлагаются следующие задания</w:t>
      </w:r>
      <w:r w:rsidRPr="00AE12A5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- </w:t>
      </w:r>
      <w:proofErr w:type="gramStart"/>
      <w:r w:rsidRPr="00AE12A5">
        <w:rPr>
          <w:rFonts w:ascii="Arial" w:eastAsia="Times New Roman" w:hAnsi="Arial" w:cs="Arial"/>
          <w:sz w:val="28"/>
          <w:szCs w:val="28"/>
        </w:rPr>
        <w:t>Прохлопать</w:t>
      </w:r>
      <w:proofErr w:type="gramEnd"/>
      <w:r w:rsidRPr="00AE12A5">
        <w:rPr>
          <w:rFonts w:ascii="Arial" w:eastAsia="Times New Roman" w:hAnsi="Arial" w:cs="Arial"/>
          <w:sz w:val="28"/>
          <w:szCs w:val="28"/>
        </w:rPr>
        <w:t xml:space="preserve"> ритмический рисунок, предложенный преподавателем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sz w:val="28"/>
          <w:szCs w:val="28"/>
        </w:rPr>
        <w:t>-</w:t>
      </w:r>
      <w:r w:rsidRPr="00AE12A5">
        <w:rPr>
          <w:rFonts w:ascii="Arial" w:eastAsia="Times New Roman" w:hAnsi="Arial" w:cs="Arial"/>
          <w:sz w:val="28"/>
          <w:szCs w:val="28"/>
        </w:rPr>
        <w:t> Пройти под заданную преподавателем музыку по залу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Выполнить заданное преподавателем упражнение у станка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Выполнить прыжки на середине зала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Выполнить упражнения на коврике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Результаты выполнения заданий оцениваются по пятибалльной системе.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b/>
          <w:bCs/>
          <w:i/>
          <w:iCs/>
          <w:sz w:val="28"/>
          <w:szCs w:val="28"/>
        </w:rPr>
        <w:t>Критерии оценки: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правильная осанка;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 xml:space="preserve">- наличие </w:t>
      </w:r>
      <w:proofErr w:type="spellStart"/>
      <w:r w:rsidRPr="00AE12A5">
        <w:rPr>
          <w:rFonts w:ascii="Arial" w:eastAsia="Times New Roman" w:hAnsi="Arial" w:cs="Arial"/>
          <w:sz w:val="28"/>
          <w:szCs w:val="28"/>
        </w:rPr>
        <w:t>выворотности</w:t>
      </w:r>
      <w:proofErr w:type="spellEnd"/>
      <w:r w:rsidRPr="00AE12A5">
        <w:rPr>
          <w:rFonts w:ascii="Arial" w:eastAsia="Times New Roman" w:hAnsi="Arial" w:cs="Arial"/>
          <w:sz w:val="28"/>
          <w:szCs w:val="28"/>
        </w:rPr>
        <w:t xml:space="preserve"> ног (выворотное положение ног во время танца обеспечивает артисту возможность свободного выполнения движений);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стопа, наличие подъема (стопа является опорой тела человека, обеспечивает равновесие, способствует отталкиванию тела при ходьбе, беге, прыжке, вытянутый подъем вместе с вытянутой ногой создает законченную линию);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- гибкость (показатель пластичности тела артиста, придает танцу выразительность;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lastRenderedPageBreak/>
        <w:t>- шаг, растянутость ног (способность свободно поднимать ногу на определенную высоту в разных направлениях в выворотном положении);</w:t>
      </w:r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proofErr w:type="gramStart"/>
      <w:r w:rsidRPr="00AE12A5">
        <w:rPr>
          <w:rFonts w:ascii="Arial" w:eastAsia="Times New Roman" w:hAnsi="Arial" w:cs="Arial"/>
          <w:sz w:val="28"/>
          <w:szCs w:val="28"/>
        </w:rPr>
        <w:t xml:space="preserve">- прыжок (придает танцу легкость, </w:t>
      </w:r>
      <w:proofErr w:type="spellStart"/>
      <w:r w:rsidRPr="00AE12A5">
        <w:rPr>
          <w:rFonts w:ascii="Arial" w:eastAsia="Times New Roman" w:hAnsi="Arial" w:cs="Arial"/>
          <w:sz w:val="28"/>
          <w:szCs w:val="28"/>
        </w:rPr>
        <w:t>полётность</w:t>
      </w:r>
      <w:proofErr w:type="spellEnd"/>
      <w:r w:rsidRPr="00AE12A5">
        <w:rPr>
          <w:rFonts w:ascii="Arial" w:eastAsia="Times New Roman" w:hAnsi="Arial" w:cs="Arial"/>
          <w:sz w:val="28"/>
          <w:szCs w:val="28"/>
        </w:rPr>
        <w:t>, воздушность, и поэтому является важной составной частью.</w:t>
      </w:r>
      <w:proofErr w:type="gramEnd"/>
      <w:r w:rsidRPr="00AE12A5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AE12A5">
        <w:rPr>
          <w:rFonts w:ascii="Arial" w:eastAsia="Times New Roman" w:hAnsi="Arial" w:cs="Arial"/>
          <w:sz w:val="28"/>
          <w:szCs w:val="28"/>
        </w:rPr>
        <w:t xml:space="preserve">Для прыжка важен </w:t>
      </w:r>
      <w:proofErr w:type="spellStart"/>
      <w:r w:rsidRPr="00AE12A5">
        <w:rPr>
          <w:rFonts w:ascii="Arial" w:eastAsia="Times New Roman" w:hAnsi="Arial" w:cs="Arial"/>
          <w:sz w:val="28"/>
          <w:szCs w:val="28"/>
        </w:rPr>
        <w:t>ballon</w:t>
      </w:r>
      <w:proofErr w:type="spellEnd"/>
      <w:r w:rsidRPr="00AE12A5">
        <w:rPr>
          <w:rFonts w:ascii="Arial" w:eastAsia="Times New Roman" w:hAnsi="Arial" w:cs="Arial"/>
          <w:sz w:val="28"/>
          <w:szCs w:val="28"/>
        </w:rPr>
        <w:t xml:space="preserve"> – умение высоко и эластично прыгнуть вверх и сохранить во время прыжка рисунок позы);</w:t>
      </w:r>
      <w:proofErr w:type="gramEnd"/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proofErr w:type="gramStart"/>
      <w:r w:rsidRPr="00AE12A5">
        <w:rPr>
          <w:rFonts w:ascii="Arial" w:eastAsia="Times New Roman" w:hAnsi="Arial" w:cs="Arial"/>
          <w:sz w:val="28"/>
          <w:szCs w:val="28"/>
        </w:rPr>
        <w:t>- устойчивость (равновесие тела в различных позах, положениях, позициях.</w:t>
      </w:r>
      <w:proofErr w:type="gramEnd"/>
      <w:r w:rsidRPr="00AE12A5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AE12A5">
        <w:rPr>
          <w:rFonts w:ascii="Arial" w:eastAsia="Times New Roman" w:hAnsi="Arial" w:cs="Arial"/>
          <w:sz w:val="28"/>
          <w:szCs w:val="28"/>
        </w:rPr>
        <w:t>Основа устойчивости в корпусе, а именно в определенном положении позвоночника и искусном управлении мышцами спины, в определенном положении рук).</w:t>
      </w:r>
      <w:proofErr w:type="gramEnd"/>
    </w:p>
    <w:p w:rsidR="006D50EA" w:rsidRPr="00AE12A5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AE12A5">
        <w:rPr>
          <w:rFonts w:ascii="Arial" w:eastAsia="Times New Roman" w:hAnsi="Arial" w:cs="Arial"/>
          <w:sz w:val="28"/>
          <w:szCs w:val="28"/>
        </w:rPr>
        <w:t> </w:t>
      </w:r>
    </w:p>
    <w:p w:rsidR="006D50EA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proofErr w:type="gramStart"/>
      <w:r w:rsidRPr="00AE12A5">
        <w:rPr>
          <w:rFonts w:ascii="Arial" w:eastAsia="Times New Roman" w:hAnsi="Arial" w:cs="Arial"/>
          <w:sz w:val="28"/>
          <w:szCs w:val="28"/>
        </w:rPr>
        <w:t>Поступающий</w:t>
      </w:r>
      <w:proofErr w:type="gramEnd"/>
      <w:r w:rsidRPr="00AE12A5">
        <w:rPr>
          <w:rFonts w:ascii="Arial" w:eastAsia="Times New Roman" w:hAnsi="Arial" w:cs="Arial"/>
          <w:sz w:val="28"/>
          <w:szCs w:val="28"/>
        </w:rPr>
        <w:t xml:space="preserve"> получает </w:t>
      </w:r>
      <w:r>
        <w:rPr>
          <w:rFonts w:ascii="Arial" w:eastAsia="Times New Roman" w:hAnsi="Arial" w:cs="Arial"/>
          <w:sz w:val="28"/>
          <w:szCs w:val="28"/>
        </w:rPr>
        <w:t>оценки по пятибалльной системе</w:t>
      </w:r>
      <w:r w:rsidRPr="00AE12A5">
        <w:rPr>
          <w:rFonts w:ascii="Arial" w:eastAsia="Times New Roman" w:hAnsi="Arial" w:cs="Arial"/>
          <w:sz w:val="28"/>
          <w:szCs w:val="28"/>
        </w:rPr>
        <w:t>  по следующим критериям:</w:t>
      </w:r>
    </w:p>
    <w:p w:rsidR="006D50EA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sz w:val="28"/>
          <w:szCs w:val="28"/>
        </w:rPr>
        <w:t>выворотность</w:t>
      </w:r>
      <w:proofErr w:type="spellEnd"/>
      <w:r>
        <w:rPr>
          <w:rFonts w:ascii="Arial" w:eastAsia="Times New Roman" w:hAnsi="Arial" w:cs="Arial"/>
          <w:sz w:val="28"/>
          <w:szCs w:val="28"/>
        </w:rPr>
        <w:t>;</w:t>
      </w:r>
    </w:p>
    <w:p w:rsidR="006D50EA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шаг;</w:t>
      </w:r>
    </w:p>
    <w:p w:rsidR="006D50EA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гибкость;</w:t>
      </w:r>
    </w:p>
    <w:p w:rsidR="006D50EA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прыжок;</w:t>
      </w:r>
    </w:p>
    <w:p w:rsidR="006D50EA" w:rsidRPr="00480A78" w:rsidRDefault="006D50EA" w:rsidP="006D50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стопа.</w:t>
      </w:r>
    </w:p>
    <w:p w:rsidR="00630B3D" w:rsidRDefault="00630B3D">
      <w:bookmarkStart w:id="0" w:name="_GoBack"/>
      <w:bookmarkEnd w:id="0"/>
    </w:p>
    <w:sectPr w:rsidR="00630B3D" w:rsidSect="00D9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31E9"/>
    <w:multiLevelType w:val="hybridMultilevel"/>
    <w:tmpl w:val="0E30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5F"/>
    <w:rsid w:val="00630B3D"/>
    <w:rsid w:val="006D50EA"/>
    <w:rsid w:val="00C5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EA"/>
    <w:pPr>
      <w:ind w:left="720"/>
      <w:contextualSpacing/>
    </w:pPr>
  </w:style>
  <w:style w:type="character" w:styleId="a4">
    <w:name w:val="Emphasis"/>
    <w:basedOn w:val="a0"/>
    <w:uiPriority w:val="20"/>
    <w:qFormat/>
    <w:rsid w:val="006D50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EA"/>
    <w:pPr>
      <w:ind w:left="720"/>
      <w:contextualSpacing/>
    </w:pPr>
  </w:style>
  <w:style w:type="character" w:styleId="a4">
    <w:name w:val="Emphasis"/>
    <w:basedOn w:val="a0"/>
    <w:uiPriority w:val="20"/>
    <w:qFormat/>
    <w:rsid w:val="006D50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2023-04-10T05:28:00Z</dcterms:created>
  <dcterms:modified xsi:type="dcterms:W3CDTF">2023-04-10T05:30:00Z</dcterms:modified>
</cp:coreProperties>
</file>